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A80321">
      <w:pPr>
        <w:spacing w:before="0" w:after="60" w:line="283" w:lineRule="auto"/>
      </w:pPr>
      <w:bookmarkStart w:id="0" w:name="_GoBack"/>
      <w:bookmarkEnd w:id="0"/>
      <w:r>
        <w:rPr>
          <w:rFonts w:ascii="Aptos" w:hAnsi="Aptos"/>
          <w:b/>
          <w:i w:val="0"/>
          <w:color w:val="1677A8"/>
          <w:sz w:val="24"/>
        </w:rPr>
        <w:t>AL1260WV</w:t>
      </w:r>
    </w:p>
    <w:p w14:paraId="335C3EB1">
      <w:pPr>
        <w:pStyle w:val="31"/>
      </w:pPr>
      <w:r>
        <w:t>12 x 60 W LED Moving Head</w:t>
      </w:r>
      <w:r>
        <w:br w:type="textWrapping"/>
      </w:r>
      <w:r>
        <w:t>Waver</w:t>
      </w:r>
    </w:p>
    <w:p w14:paraId="57DD891A">
      <w:pPr>
        <w:pStyle w:val="26"/>
      </w:pPr>
      <w:r>
        <w:t>12 INDEPENDENT TILT + ZOOM HEADS - RGBW 4-IN-1 - USER MANUAL</w:t>
      </w:r>
    </w:p>
    <w:p w14:paraId="5EB4294B">
      <w:pPr>
        <w:spacing w:before="0" w:after="140" w:line="283" w:lineRule="auto"/>
      </w:pPr>
      <w:r>
        <w:rPr>
          <w:rFonts w:ascii="Aptos" w:hAnsi="Aptos"/>
          <w:b w:val="0"/>
          <w:i w:val="0"/>
          <w:color w:val="5A6872"/>
          <w:sz w:val="21"/>
        </w:rPr>
        <w:t>Professional beam, wash and synchronized wave-effect fixture</w:t>
      </w:r>
    </w:p>
    <w:p w14:paraId="6590E66F">
      <w:pPr>
        <w:jc w:val="center"/>
      </w:pPr>
      <w:r>
        <w:drawing>
          <wp:inline distT="0" distB="0" distL="114300" distR="114300">
            <wp:extent cx="5989320" cy="2752090"/>
            <wp:effectExtent l="0" t="0" r="5080" b="16510"/>
            <wp:docPr id="1" name="Picture 1" descr="Product photograph of the AL1260WV twelve-head RGBW moving-head waver illuminated in red and blue." title="AL1260WV moving head w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roduct photograph of the AL1260WV twelve-head RGBW moving-head waver illuminated in red and blue." title="AL1260WV moving head wave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7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13C2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READ BEFORE USE  </w:t>
      </w:r>
      <w:r>
        <w:rPr>
          <w:rFonts w:ascii="Aptos" w:hAnsi="Aptos"/>
          <w:color w:val="153247"/>
          <w:sz w:val="18"/>
        </w:rPr>
        <w:t>Keep this manual with the fixture. Installation, operation and service must be performed by qualified personnel.</w:t>
      </w:r>
    </w:p>
    <w:p w14:paraId="21C29CF3">
      <w:pPr>
        <w:spacing w:before="60" w:after="100" w:line="283" w:lineRule="auto"/>
        <w:jc w:val="center"/>
      </w:pPr>
      <w:r>
        <w:rPr>
          <w:rFonts w:ascii="Aptos" w:hAnsi="Aptos"/>
          <w:b w:val="0"/>
          <w:i w:val="0"/>
          <w:color w:val="5A6872"/>
          <w:sz w:val="16"/>
        </w:rPr>
        <w:t>English Edition - Specifications subject to change without notice</w:t>
      </w:r>
    </w:p>
    <w:p w14:paraId="76D148FE">
      <w:pPr>
        <w:pStyle w:val="3"/>
      </w:pPr>
      <w:r>
        <w:t>Contents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8350"/>
      </w:tblGrid>
      <w:tr w14:paraId="1D776699">
        <w:trPr>
          <w:tblHeader/>
        </w:trPr>
        <w:tc>
          <w:tcPr>
            <w:tcW w:w="13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E930EF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8"/>
              </w:rPr>
              <w:t>Section</w:t>
            </w:r>
          </w:p>
        </w:tc>
        <w:tc>
          <w:tcPr>
            <w:tcW w:w="83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8C581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8"/>
              </w:rPr>
              <w:t>Topic</w:t>
            </w:r>
          </w:p>
        </w:tc>
      </w:tr>
      <w:tr w14:paraId="4C3B571D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B0F6F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1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157CEC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Safety Information</w:t>
            </w:r>
          </w:p>
        </w:tc>
      </w:tr>
      <w:tr w14:paraId="5D35735B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5C432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2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AD098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Product Overview and Specifications</w:t>
            </w:r>
          </w:p>
        </w:tc>
      </w:tr>
      <w:tr w14:paraId="4217C592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7BE5D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3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8FB2C1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Setup and Installation</w:t>
            </w:r>
          </w:p>
        </w:tc>
      </w:tr>
      <w:tr w14:paraId="41517A04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0C8D13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4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6419E4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Control Panel and Menu</w:t>
            </w:r>
          </w:p>
        </w:tc>
      </w:tr>
      <w:tr w14:paraId="34290C52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C0FC3B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5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B3FBD3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DMX512 Channel Reference</w:t>
            </w:r>
          </w:p>
        </w:tc>
      </w:tr>
      <w:tr w14:paraId="1AB7E546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CCC1A3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6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17D2A5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Function-Channel Reference</w:t>
            </w:r>
          </w:p>
        </w:tc>
      </w:tr>
      <w:tr w14:paraId="019E3A37">
        <w:tc>
          <w:tcPr>
            <w:tcW w:w="13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088B60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7</w:t>
            </w:r>
          </w:p>
        </w:tc>
        <w:tc>
          <w:tcPr>
            <w:tcW w:w="8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A3BBB6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Routine Maintenance</w:t>
            </w:r>
          </w:p>
        </w:tc>
      </w:tr>
      <w:tr w14:paraId="1A0C1DC8">
        <w:tc>
          <w:tcPr>
            <w:tcW w:w="13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CED5F6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8"/>
              </w:rPr>
              <w:t>8</w:t>
            </w:r>
          </w:p>
        </w:tc>
        <w:tc>
          <w:tcPr>
            <w:tcW w:w="8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503C0B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8"/>
              </w:rPr>
              <w:t>Troubleshooting, RDM and Service</w:t>
            </w:r>
          </w:p>
        </w:tc>
      </w:tr>
    </w:tbl>
    <w:p w14:paraId="493740A1">
      <w:pPr>
        <w:spacing w:after="40"/>
      </w:pPr>
    </w:p>
    <w:p w14:paraId="3808BFB8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MODEL IDENTIFICATION  </w:t>
      </w:r>
      <w:r>
        <w:rPr>
          <w:rFonts w:ascii="Aptos" w:hAnsi="Aptos"/>
          <w:color w:val="153247"/>
          <w:sz w:val="18"/>
        </w:rPr>
        <w:t>This manual is for AL1260WV. Confirm the model, product-label voltage and firmware before installation or programming.</w:t>
      </w:r>
    </w:p>
    <w:p w14:paraId="7931EB49">
      <w:pPr>
        <w:pStyle w:val="3"/>
      </w:pPr>
      <w:r>
        <w:t>1  Safety Information</w:t>
      </w:r>
    </w:p>
    <w:p w14:paraId="337135AC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DANGER  </w:t>
      </w:r>
      <w:r>
        <w:rPr>
          <w:rFonts w:ascii="Aptos" w:hAnsi="Aptos"/>
          <w:color w:val="153247"/>
          <w:sz w:val="18"/>
        </w:rPr>
        <w:t>Disconnect AC power and allow the fixture to cool before opening, cleaning, inspection or service.</w:t>
      </w:r>
    </w:p>
    <w:p w14:paraId="2C3E237D">
      <w:pPr>
        <w:pStyle w:val="16"/>
      </w:pPr>
      <w:r>
        <w:t>This professional fixture must be installed, operated and serviced by qualified personnel.</w:t>
      </w:r>
    </w:p>
    <w:p w14:paraId="255F7225">
      <w:pPr>
        <w:pStyle w:val="16"/>
      </w:pPr>
      <w:r>
        <w:t>Use only AC 100-240 V, 50/60 Hz as specified by the technical data and product label. Connect to a protected, correctly grounded Class I supply.</w:t>
      </w:r>
    </w:p>
    <w:p w14:paraId="4435F961">
      <w:pPr>
        <w:pStyle w:val="16"/>
      </w:pPr>
      <w:r>
        <w:t>This fixture is IP20. Keep it indoors and away from rain, splashing water, condensation and excessive dust.</w:t>
      </w:r>
    </w:p>
    <w:p w14:paraId="163D829B">
      <w:pPr>
        <w:pStyle w:val="16"/>
      </w:pPr>
      <w:r>
        <w:t>After a large temperature change, keep the fixture disconnected until it reaches ambient temperature and condensation has evaporated.</w:t>
      </w:r>
    </w:p>
    <w:p w14:paraId="55434415">
      <w:pPr>
        <w:pStyle w:val="16"/>
      </w:pPr>
      <w:r>
        <w:t>Do not operate with a damaged housing, lens, cable, connector, mounting point or safety attachment.</w:t>
      </w:r>
    </w:p>
    <w:p w14:paraId="74A01EC9">
      <w:pPr>
        <w:pStyle w:val="16"/>
      </w:pPr>
      <w:r>
        <w:t>Do not look directly into the LEDs at close range. Flashing light may affect susceptible people.</w:t>
      </w:r>
    </w:p>
    <w:p w14:paraId="23855A3C">
      <w:pPr>
        <w:pStyle w:val="16"/>
      </w:pPr>
      <w:r>
        <w:t>For overhead installation, use rated clamps and an independently rated secondary safety cable.</w:t>
      </w:r>
    </w:p>
    <w:p w14:paraId="67C07737">
      <w:pPr>
        <w:pStyle w:val="16"/>
      </w:pPr>
      <w:r>
        <w:t>Carry the fixture by its fixed handles or base. Never lift it by the moving heads.</w:t>
      </w:r>
    </w:p>
    <w:p w14:paraId="660BF526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MINIMUM CLEARANCE  </w:t>
      </w:r>
      <w:r>
        <w:rPr>
          <w:rFonts w:ascii="Aptos" w:hAnsi="Aptos"/>
          <w:color w:val="153247"/>
          <w:sz w:val="18"/>
        </w:rPr>
        <w:t>Keep combustible materials at least 0.5 m from the fixture and keep ventilation openings unobstructed. Follow any greater distance marked on the product label or required by local regulations.</w:t>
      </w:r>
    </w:p>
    <w:p w14:paraId="0049551D">
      <w:pPr>
        <w:pStyle w:val="3"/>
      </w:pPr>
      <w:r>
        <w:t>2  Product Overview and Specifications</w:t>
      </w:r>
    </w:p>
    <w:p w14:paraId="78786969">
      <w:pPr>
        <w:spacing w:before="0" w:after="100" w:line="283" w:lineRule="auto"/>
      </w:pPr>
      <w:r>
        <w:rPr>
          <w:rFonts w:ascii="Aptos" w:hAnsi="Aptos"/>
          <w:b w:val="0"/>
          <w:i w:val="0"/>
        </w:rPr>
        <w:t>The AL1260WV combines twelve independently moving 60 W RGBW heads with individual tilt and motorized zoom. It produces synchronized waves, narrow beams, broad washes, patterns and color effects for concerts, theatres, studios, clubs, bars and rental productions.</w:t>
      </w:r>
    </w:p>
    <w:p w14:paraId="477090B7">
      <w:pPr>
        <w:pStyle w:val="4"/>
      </w:pPr>
      <w:r>
        <w:t>2.1 Technical Specifications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0"/>
        <w:gridCol w:w="6550"/>
      </w:tblGrid>
      <w:tr w14:paraId="0AEADF43">
        <w:trPr>
          <w:tblHeader/>
        </w:trPr>
        <w:tc>
          <w:tcPr>
            <w:tcW w:w="31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D84AAB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7"/>
              </w:rPr>
              <w:t>Parameter</w:t>
            </w:r>
          </w:p>
        </w:tc>
        <w:tc>
          <w:tcPr>
            <w:tcW w:w="65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069CA0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7"/>
              </w:rPr>
              <w:t>Specification</w:t>
            </w:r>
          </w:p>
        </w:tc>
      </w:tr>
      <w:tr w14:paraId="75F03AB1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B1593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Input voltage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5A46CD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AC 100-240 V, 50/60 Hz</w:t>
            </w:r>
          </w:p>
        </w:tc>
      </w:tr>
      <w:tr w14:paraId="4FBD8850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C8DA93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Rated power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2F79C2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800 W</w:t>
            </w:r>
          </w:p>
        </w:tc>
      </w:tr>
      <w:tr w14:paraId="11DFF8DE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A83E23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Light source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3C0D4E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12 x 60 W RGBW 4-in-1 LEDs</w:t>
            </w:r>
          </w:p>
        </w:tc>
      </w:tr>
      <w:tr w14:paraId="0C268E4F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3B83D2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Control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499E9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DMX512 / Auto 1 / Auto 2 / Master-Slave / Sound-active / RDM</w:t>
            </w:r>
          </w:p>
        </w:tc>
      </w:tr>
      <w:tr w14:paraId="13A150D0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66057F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DMX personalities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8E346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20CH / 53CH / 101CH / 155CH / 169CH / 179CH</w:t>
            </w:r>
          </w:p>
        </w:tc>
      </w:tr>
      <w:tr w14:paraId="043468D9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BE9876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Dimming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F3151B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32-bit, 0-100% linear dimming (source specification); selectable response and curves</w:t>
            </w:r>
          </w:p>
        </w:tc>
      </w:tr>
      <w:tr w14:paraId="0FBD7A03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51B0C8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Movement / optics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53F8A5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12 independently controlled tilt and motorized zoom heads</w:t>
            </w:r>
          </w:p>
        </w:tc>
      </w:tr>
      <w:tr w14:paraId="7CC200DA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80DA42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Primary effects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0891AE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Individual wave movement, beam, wash, pattern, color-macro and background-color effects</w:t>
            </w:r>
          </w:p>
        </w:tc>
      </w:tr>
      <w:tr w14:paraId="41F9AE6F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AC451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Strobe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A54C3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1-30 Hz; multiple synchronized, random and pulse effects</w:t>
            </w:r>
          </w:p>
        </w:tc>
      </w:tr>
      <w:tr w14:paraId="1A74E9BE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716CD4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Operating temperature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24BEF2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-30 °C to 50 °C (source specification)</w:t>
            </w:r>
          </w:p>
        </w:tc>
      </w:tr>
      <w:tr w14:paraId="7554CB3D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869B0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Firmware update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05EA75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Via DMX connection</w:t>
            </w:r>
          </w:p>
        </w:tc>
      </w:tr>
      <w:tr w14:paraId="1C0B97E0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51E3F7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Connections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02B80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DMX512 input/output; power input/output</w:t>
            </w:r>
          </w:p>
        </w:tc>
      </w:tr>
      <w:tr w14:paraId="32C1076A">
        <w:tc>
          <w:tcPr>
            <w:tcW w:w="31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D2AE4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Ingress protection</w:t>
            </w:r>
          </w:p>
        </w:tc>
        <w:tc>
          <w:tcPr>
            <w:tcW w:w="65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BDFA7B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IP20</w:t>
            </w:r>
          </w:p>
        </w:tc>
      </w:tr>
      <w:tr w14:paraId="50A7987A">
        <w:tc>
          <w:tcPr>
            <w:tcW w:w="31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BA77F2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Construction / finish</w:t>
            </w:r>
          </w:p>
        </w:tc>
        <w:tc>
          <w:tcPr>
            <w:tcW w:w="65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6E9427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Metal, black</w:t>
            </w:r>
          </w:p>
        </w:tc>
      </w:tr>
    </w:tbl>
    <w:p w14:paraId="449D91AD">
      <w:pPr>
        <w:spacing w:after="40"/>
      </w:pPr>
    </w:p>
    <w:p w14:paraId="029BA459">
      <w:pPr>
        <w:pStyle w:val="4"/>
      </w:pPr>
      <w:r>
        <w:t>2.2 Main Functions</w:t>
      </w:r>
    </w:p>
    <w:p w14:paraId="4BDBCC91">
      <w:pPr>
        <w:pStyle w:val="16"/>
      </w:pPr>
      <w:r>
        <w:t>Twelve independently controllable tilt and zoom heads.</w:t>
      </w:r>
    </w:p>
    <w:p w14:paraId="427BBCA4">
      <w:pPr>
        <w:pStyle w:val="16"/>
      </w:pPr>
      <w:r>
        <w:t>RGBW color mixing with optional RGBW/CMY-style channel interpretation.</w:t>
      </w:r>
    </w:p>
    <w:p w14:paraId="5D71F8BE">
      <w:pPr>
        <w:pStyle w:val="16"/>
      </w:pPr>
      <w:r>
        <w:t>Built-in tilt macros, color macros, patterns, LED effects and background colors.</w:t>
      </w:r>
    </w:p>
    <w:p w14:paraId="1F0E71CE">
      <w:pPr>
        <w:pStyle w:val="16"/>
      </w:pPr>
      <w:r>
        <w:t>Compact shared personalities and expanded 16-bit per-head personalities up to 179 channels.</w:t>
      </w:r>
    </w:p>
    <w:p w14:paraId="3D572153">
      <w:pPr>
        <w:pStyle w:val="16"/>
      </w:pPr>
      <w:r>
        <w:t>RDM support, DMX firmware updating, sound-active operation and synchronized setup update.</w:t>
      </w:r>
    </w:p>
    <w:p w14:paraId="569899B6">
      <w:pPr>
        <w:pStyle w:val="16"/>
      </w:pPr>
      <w:r>
        <w:t>Built-in alignment pins for rapid joining of compatible fixtures.</w:t>
      </w:r>
    </w:p>
    <w:p w14:paraId="40453B72">
      <w:pPr>
        <w:pStyle w:val="4"/>
      </w:pPr>
      <w:r>
        <w:t>2.3 Supplied Items</w:t>
      </w:r>
    </w:p>
    <w:p w14:paraId="756E3784">
      <w:pPr>
        <w:spacing w:before="0" w:after="100" w:line="283" w:lineRule="auto"/>
      </w:pPr>
      <w:r>
        <w:rPr>
          <w:rFonts w:ascii="Aptos" w:hAnsi="Aptos"/>
          <w:b w:val="0"/>
          <w:i w:val="0"/>
          <w:sz w:val="18"/>
        </w:rPr>
        <w:t>Package contents: AL1260WV fixture x 1; DMX signal cable x 1; power cable x 1; hanging hardware set x 1; user manual x 1.</w:t>
      </w:r>
    </w:p>
    <w:p w14:paraId="788D172C">
      <w:pPr>
        <w:pStyle w:val="3"/>
      </w:pPr>
      <w:r>
        <w:t>3  Setup and Installation</w:t>
      </w:r>
    </w:p>
    <w:p w14:paraId="319E1733">
      <w:pPr>
        <w:pStyle w:val="4"/>
      </w:pPr>
      <w:r>
        <w:t>3.1 AC Power</w:t>
      </w:r>
    </w:p>
    <w:p w14:paraId="7155731E">
      <w:pPr>
        <w:spacing w:before="0" w:after="100" w:line="283" w:lineRule="auto"/>
      </w:pPr>
      <w:r>
        <w:rPr>
          <w:rFonts w:ascii="Aptos" w:hAnsi="Aptos"/>
          <w:b w:val="0"/>
          <w:i w:val="0"/>
        </w:rPr>
        <w:t>Before connecting power, verify that the product-label voltage and frequency match the local supply. Complete all mounting and data connections before applying power. Disconnect by holding the plug, not by pulling the cable.</w:t>
      </w:r>
    </w:p>
    <w:p w14:paraId="504A7B23">
      <w:pPr>
        <w:pStyle w:val="4"/>
      </w:pPr>
      <w:r>
        <w:t>3.2 Rigging</w:t>
      </w:r>
    </w:p>
    <w:p w14:paraId="424ECC56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STRUCTURAL RATING  </w:t>
      </w:r>
      <w:r>
        <w:rPr>
          <w:rFonts w:ascii="Aptos" w:hAnsi="Aptos"/>
          <w:color w:val="153247"/>
          <w:sz w:val="18"/>
        </w:rPr>
        <w:t>The support and every attachment must be rated for at least ten times the fixture load or the higher factor required by local regulations.</w:t>
      </w:r>
    </w:p>
    <w:p w14:paraId="5E33CA58">
      <w:pPr>
        <w:pStyle w:val="14"/>
      </w:pPr>
      <w:r>
        <w:t>Inspect the fixture, quick-lock brackets, rated clamps, M10 fasteners, mounting points, safety cable and support structure.</w:t>
      </w:r>
    </w:p>
    <w:p w14:paraId="634AD144">
      <w:pPr>
        <w:pStyle w:val="14"/>
      </w:pPr>
      <w:r>
        <w:t>Attach rated clamps to the brackets and lock the brackets securely into the base.</w:t>
      </w:r>
    </w:p>
    <w:p w14:paraId="12CFA311">
      <w:pPr>
        <w:pStyle w:val="14"/>
      </w:pPr>
      <w:r>
        <w:t>Attach an independently rated safety cable to the designated point and supporting structure; never use a handle as the safety point.</w:t>
      </w:r>
    </w:p>
    <w:p w14:paraId="3B33C895">
      <w:pPr>
        <w:pStyle w:val="14"/>
      </w:pPr>
      <w:r>
        <w:t>Confirm unobstructed clearance for the complete movement and zoom range of all twelve heads.</w:t>
      </w:r>
    </w:p>
    <w:p w14:paraId="70512329">
      <w:pPr>
        <w:pStyle w:val="14"/>
      </w:pPr>
      <w:r>
        <w:t>Recheck every attachment before applying power and inspect the installation regularly.</w:t>
      </w:r>
    </w:p>
    <w:p w14:paraId="5C480730">
      <w:pPr>
        <w:pStyle w:val="4"/>
      </w:pPr>
      <w:r>
        <w:t>3.3 DMX512 / RDM Connection</w:t>
      </w:r>
    </w:p>
    <w:p w14:paraId="335935F2">
      <w:pPr>
        <w:spacing w:before="0" w:after="100" w:line="283" w:lineRule="auto"/>
      </w:pPr>
      <w:r>
        <w:rPr>
          <w:rFonts w:ascii="Aptos" w:hAnsi="Aptos"/>
          <w:b w:val="0"/>
          <w:i w:val="0"/>
        </w:rPr>
        <w:t>Use shielded twisted-pair cable intended for RS-485/DMX512. Connect the controller to DMX IN, then link DMX OUT to the next fixture. Assign a unique start address to each independently controlled fixture. RDM requires a compatible controller and bidirectional signal equipment.</w:t>
      </w:r>
    </w:p>
    <w:p w14:paraId="16CE6A96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TERMINATION  </w:t>
      </w:r>
      <w:r>
        <w:rPr>
          <w:rFonts w:ascii="Aptos" w:hAnsi="Aptos"/>
          <w:color w:val="153247"/>
          <w:sz w:val="18"/>
        </w:rPr>
        <w:t>At the last fixture in a long or electrically noisy chain, connect a 120 ohm, 1 W resistor between pins 2 and 3 of a male XLR plug and insert it into DMX OUT.</w:t>
      </w:r>
    </w:p>
    <w:p w14:paraId="30D03730">
      <w:pPr>
        <w:sectPr>
          <w:headerReference r:id="rId5" w:type="default"/>
          <w:footerReference r:id="rId6" w:type="default"/>
          <w:pgSz w:w="12240" w:h="15840"/>
          <w:pgMar w:top="1181" w:right="1181" w:bottom="1181" w:left="1181" w:header="576" w:footer="576" w:gutter="0"/>
          <w:cols w:space="720" w:num="1"/>
          <w:titlePg/>
          <w:docGrid w:linePitch="360" w:charSpace="0"/>
        </w:sectPr>
      </w:pPr>
    </w:p>
    <w:p w14:paraId="2B820AA7">
      <w:pPr>
        <w:pStyle w:val="3"/>
        <w:pageBreakBefore w:val="0"/>
      </w:pPr>
      <w:r>
        <w:t>4  Control Panel and Menu</w:t>
      </w:r>
    </w:p>
    <w:p w14:paraId="30FD09D1">
      <w:pPr>
        <w:spacing w:before="0" w:after="100" w:line="283" w:lineRule="auto"/>
      </w:pPr>
      <w:r>
        <w:rPr>
          <w:rFonts w:ascii="Aptos" w:hAnsi="Aptos"/>
          <w:b w:val="0"/>
          <w:i w:val="0"/>
        </w:rPr>
        <w:t>Use MENU to return, UP/DOWN to select or change a value, and ENTER to open an item or confirm a setting. The display also shows the DMX and error indicators, fixture temperature, start address and active personality.</w:t>
      </w:r>
    </w:p>
    <w:tbl>
      <w:tblPr>
        <w:tblStyle w:val="33"/>
        <w:tblW w:w="1830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0"/>
        <w:gridCol w:w="3300"/>
        <w:gridCol w:w="3800"/>
        <w:gridCol w:w="9050"/>
      </w:tblGrid>
      <w:tr w14:paraId="73A73431">
        <w:trPr>
          <w:tblHeader/>
        </w:trPr>
        <w:tc>
          <w:tcPr>
            <w:tcW w:w="21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7B40A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Menu</w:t>
            </w:r>
          </w:p>
        </w:tc>
        <w:tc>
          <w:tcPr>
            <w:tcW w:w="33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C567B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Item</w:t>
            </w:r>
          </w:p>
        </w:tc>
        <w:tc>
          <w:tcPr>
            <w:tcW w:w="38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2BDC7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Option / Range</w:t>
            </w:r>
          </w:p>
        </w:tc>
        <w:tc>
          <w:tcPr>
            <w:tcW w:w="90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2283C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Operation</w:t>
            </w:r>
          </w:p>
        </w:tc>
      </w:tr>
      <w:tr w14:paraId="6C56DFF2">
        <w:tc>
          <w:tcPr>
            <w:tcW w:w="2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6EB69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Address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A496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DMX Start Address</w:t>
            </w:r>
          </w:p>
        </w:tc>
        <w:tc>
          <w:tcPr>
            <w:tcW w:w="3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3C04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001-512</w:t>
            </w:r>
          </w:p>
        </w:tc>
        <w:tc>
          <w:tcPr>
            <w:tcW w:w="9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5603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the fixture start address.</w:t>
            </w:r>
          </w:p>
        </w:tc>
      </w:tr>
      <w:tr w14:paraId="6519429C">
        <w:tc>
          <w:tcPr>
            <w:tcW w:w="2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A715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04274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Operating Mode</w:t>
            </w:r>
          </w:p>
        </w:tc>
        <w:tc>
          <w:tcPr>
            <w:tcW w:w="3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218ED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DMX / Auto 1 / Auto 2 / Sound</w:t>
            </w:r>
          </w:p>
        </w:tc>
        <w:tc>
          <w:tcPr>
            <w:tcW w:w="9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8C02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controlled or standalone operation.</w:t>
            </w:r>
          </w:p>
        </w:tc>
      </w:tr>
      <w:tr w14:paraId="7F41C40C">
        <w:tc>
          <w:tcPr>
            <w:tcW w:w="2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DE9DB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AB5A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Channel Mode</w:t>
            </w:r>
          </w:p>
        </w:tc>
        <w:tc>
          <w:tcPr>
            <w:tcW w:w="3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7A4C9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20 / 53 / 101 / 155 / 169 / 179CH</w:t>
            </w:r>
          </w:p>
        </w:tc>
        <w:tc>
          <w:tcPr>
            <w:tcW w:w="9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3615E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the DMX personality.</w:t>
            </w:r>
          </w:p>
        </w:tc>
      </w:tr>
      <w:tr w14:paraId="1CBE187B">
        <w:tc>
          <w:tcPr>
            <w:tcW w:w="2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DA85D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5423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Pixel Order Reverse</w:t>
            </w:r>
          </w:p>
        </w:tc>
        <w:tc>
          <w:tcPr>
            <w:tcW w:w="3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25FC7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On</w:t>
            </w:r>
          </w:p>
        </w:tc>
        <w:tc>
          <w:tcPr>
            <w:tcW w:w="9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F3E7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Reverse the head sequence.</w:t>
            </w:r>
          </w:p>
        </w:tc>
      </w:tr>
      <w:tr w14:paraId="3AFA1873">
        <w:tc>
          <w:tcPr>
            <w:tcW w:w="2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2D8D6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7D2D5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Reverse</w:t>
            </w:r>
          </w:p>
        </w:tc>
        <w:tc>
          <w:tcPr>
            <w:tcW w:w="3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5ED6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On</w:t>
            </w:r>
          </w:p>
        </w:tc>
        <w:tc>
          <w:tcPr>
            <w:tcW w:w="9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336AE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Reverse tilt direction.</w:t>
            </w:r>
          </w:p>
        </w:tc>
      </w:tr>
      <w:tr w14:paraId="1DF2B4CD">
        <w:tc>
          <w:tcPr>
            <w:tcW w:w="2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CFE92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A98AC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Reserved 1 / 2</w:t>
            </w:r>
          </w:p>
        </w:tc>
        <w:tc>
          <w:tcPr>
            <w:tcW w:w="3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610C9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On</w:t>
            </w:r>
          </w:p>
        </w:tc>
        <w:tc>
          <w:tcPr>
            <w:tcW w:w="9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F1BE2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Firmware-reserved functions.</w:t>
            </w:r>
          </w:p>
        </w:tc>
      </w:tr>
      <w:tr w14:paraId="01FCCF1D">
        <w:tc>
          <w:tcPr>
            <w:tcW w:w="2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CA255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0C400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DMX Hold</w:t>
            </w:r>
          </w:p>
        </w:tc>
        <w:tc>
          <w:tcPr>
            <w:tcW w:w="3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115C5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On</w:t>
            </w:r>
          </w:p>
        </w:tc>
        <w:tc>
          <w:tcPr>
            <w:tcW w:w="9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34B53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Return to reset state or hold the last DMX frame after signal loss.</w:t>
            </w:r>
          </w:p>
        </w:tc>
      </w:tr>
      <w:tr w14:paraId="6C62B976">
        <w:tc>
          <w:tcPr>
            <w:tcW w:w="2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9A8CB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64B8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Screen Saver</w:t>
            </w:r>
          </w:p>
        </w:tc>
        <w:tc>
          <w:tcPr>
            <w:tcW w:w="3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55FE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On</w:t>
            </w:r>
          </w:p>
        </w:tc>
        <w:tc>
          <w:tcPr>
            <w:tcW w:w="9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23F53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Keep the display on or turn it off after inactivity.</w:t>
            </w:r>
          </w:p>
        </w:tc>
      </w:tr>
      <w:tr w14:paraId="1F20EDC4">
        <w:tc>
          <w:tcPr>
            <w:tcW w:w="2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0515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7DA00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Display Orientation</w:t>
            </w:r>
          </w:p>
        </w:tc>
        <w:tc>
          <w:tcPr>
            <w:tcW w:w="3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364CB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Normal / Inverted / Auto</w:t>
            </w:r>
          </w:p>
        </w:tc>
        <w:tc>
          <w:tcPr>
            <w:tcW w:w="9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F028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Set or automatically orient the display.</w:t>
            </w:r>
          </w:p>
        </w:tc>
      </w:tr>
      <w:tr w14:paraId="0FC5E8D4">
        <w:tc>
          <w:tcPr>
            <w:tcW w:w="2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F82C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6F976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Synchronized Update</w:t>
            </w:r>
          </w:p>
        </w:tc>
        <w:tc>
          <w:tcPr>
            <w:tcW w:w="3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4D41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On</w:t>
            </w:r>
          </w:p>
        </w:tc>
        <w:tc>
          <w:tcPr>
            <w:tcW w:w="9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B77F9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Copy settings/calibration to linked fixtures; disconnect the controller first.</w:t>
            </w:r>
          </w:p>
        </w:tc>
      </w:tr>
      <w:tr w14:paraId="3C2AB156">
        <w:tc>
          <w:tcPr>
            <w:tcW w:w="2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15C9F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C2B73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Language</w:t>
            </w:r>
          </w:p>
        </w:tc>
        <w:tc>
          <w:tcPr>
            <w:tcW w:w="3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BBAA1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Chinese / English</w:t>
            </w:r>
          </w:p>
        </w:tc>
        <w:tc>
          <w:tcPr>
            <w:tcW w:w="9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86C31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the menu language.</w:t>
            </w:r>
          </w:p>
        </w:tc>
      </w:tr>
      <w:tr w14:paraId="022895F5">
        <w:tc>
          <w:tcPr>
            <w:tcW w:w="2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C7650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2C26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 Curve</w:t>
            </w:r>
          </w:p>
        </w:tc>
        <w:tc>
          <w:tcPr>
            <w:tcW w:w="3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EE46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Linear / Square / Inverse Square / S-Curve</w:t>
            </w:r>
          </w:p>
        </w:tc>
        <w:tc>
          <w:tcPr>
            <w:tcW w:w="9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A29D9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the dimming curve.</w:t>
            </w:r>
          </w:p>
        </w:tc>
      </w:tr>
      <w:tr w14:paraId="31CBB58A">
        <w:tc>
          <w:tcPr>
            <w:tcW w:w="2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0932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C4F0D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 Response</w:t>
            </w:r>
          </w:p>
        </w:tc>
        <w:tc>
          <w:tcPr>
            <w:tcW w:w="3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4D495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/ Smooth</w:t>
            </w:r>
          </w:p>
        </w:tc>
        <w:tc>
          <w:tcPr>
            <w:tcW w:w="9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8AF0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Select fast or smoothed dimming.</w:t>
            </w:r>
          </w:p>
        </w:tc>
      </w:tr>
      <w:tr w14:paraId="130AE121">
        <w:tc>
          <w:tcPr>
            <w:tcW w:w="2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9842B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2DFD2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ID</w:t>
            </w:r>
          </w:p>
        </w:tc>
        <w:tc>
          <w:tcPr>
            <w:tcW w:w="3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23EB8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1-12</w:t>
            </w:r>
          </w:p>
        </w:tc>
        <w:tc>
          <w:tcPr>
            <w:tcW w:w="9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679DE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head identification and assignment.</w:t>
            </w:r>
          </w:p>
        </w:tc>
      </w:tr>
      <w:tr w14:paraId="40236E86">
        <w:tc>
          <w:tcPr>
            <w:tcW w:w="2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EF0D0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System Settings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4C5F8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Factory Reset</w:t>
            </w:r>
          </w:p>
        </w:tc>
        <w:tc>
          <w:tcPr>
            <w:tcW w:w="3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4C1EA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Cancel / Confirm</w:t>
            </w:r>
          </w:p>
        </w:tc>
        <w:tc>
          <w:tcPr>
            <w:tcW w:w="9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80BF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Restore factory settings.</w:t>
            </w:r>
          </w:p>
        </w:tc>
      </w:tr>
      <w:tr w14:paraId="0B8C2C10">
        <w:tc>
          <w:tcPr>
            <w:tcW w:w="2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D84D2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Manual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516DE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Current Personality Channels</w:t>
            </w:r>
          </w:p>
        </w:tc>
        <w:tc>
          <w:tcPr>
            <w:tcW w:w="3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E59AD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9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8B912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Manually test each channel.</w:t>
            </w:r>
          </w:p>
        </w:tc>
      </w:tr>
      <w:tr w14:paraId="420A7B0B">
        <w:tc>
          <w:tcPr>
            <w:tcW w:w="2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0ACD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Calibration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DBB4C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Password</w:t>
            </w:r>
          </w:p>
        </w:tc>
        <w:tc>
          <w:tcPr>
            <w:tcW w:w="3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C5D4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6688</w:t>
            </w:r>
          </w:p>
        </w:tc>
        <w:tc>
          <w:tcPr>
            <w:tcW w:w="9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581A0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Open protected calibration settings.</w:t>
            </w:r>
          </w:p>
        </w:tc>
      </w:tr>
      <w:tr w14:paraId="701162B8">
        <w:tc>
          <w:tcPr>
            <w:tcW w:w="2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61F1E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Calibration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CB374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Home / White Balance / Power</w:t>
            </w:r>
          </w:p>
        </w:tc>
        <w:tc>
          <w:tcPr>
            <w:tcW w:w="3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CB6A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Service values</w:t>
            </w:r>
          </w:p>
        </w:tc>
        <w:tc>
          <w:tcPr>
            <w:tcW w:w="9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9F9E4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Correct motor home, RGBW balance or maximum power.</w:t>
            </w:r>
          </w:p>
        </w:tc>
      </w:tr>
      <w:tr w14:paraId="639E37D3">
        <w:tc>
          <w:tcPr>
            <w:tcW w:w="21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C894A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Reset</w:t>
            </w:r>
          </w:p>
        </w:tc>
        <w:tc>
          <w:tcPr>
            <w:tcW w:w="33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C789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Effect / Movement / All</w:t>
            </w:r>
          </w:p>
        </w:tc>
        <w:tc>
          <w:tcPr>
            <w:tcW w:w="38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8475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Confirm</w:t>
            </w:r>
          </w:p>
        </w:tc>
        <w:tc>
          <w:tcPr>
            <w:tcW w:w="9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76D44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Reset a subsystem or the complete fixture.</w:t>
            </w:r>
          </w:p>
        </w:tc>
      </w:tr>
      <w:tr w14:paraId="40CB501C">
        <w:tc>
          <w:tcPr>
            <w:tcW w:w="21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4BC8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Information</w:t>
            </w:r>
          </w:p>
        </w:tc>
        <w:tc>
          <w:tcPr>
            <w:tcW w:w="33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B4AA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Errors / DMX / Sensors / Versions</w:t>
            </w:r>
          </w:p>
        </w:tc>
        <w:tc>
          <w:tcPr>
            <w:tcW w:w="38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D6C46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Read-only</w:t>
            </w:r>
          </w:p>
        </w:tc>
        <w:tc>
          <w:tcPr>
            <w:tcW w:w="9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D4983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View error, signal, sensor, hardware and software data.</w:t>
            </w:r>
          </w:p>
        </w:tc>
      </w:tr>
    </w:tbl>
    <w:p w14:paraId="46A8A4FF">
      <w:pPr>
        <w:spacing w:after="40"/>
      </w:pPr>
    </w:p>
    <w:p w14:paraId="20B0170F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PROTECTED SETTINGS  </w:t>
      </w:r>
      <w:r>
        <w:rPr>
          <w:rFonts w:ascii="Aptos" w:hAnsi="Aptos"/>
          <w:color w:val="153247"/>
          <w:sz w:val="18"/>
        </w:rPr>
        <w:t>Home-position, white-balance, maximum-power and head-ID functions are service settings. Record original values before editing.</w:t>
      </w:r>
    </w:p>
    <w:p w14:paraId="780E45FB">
      <w:pPr>
        <w:pStyle w:val="3"/>
      </w:pPr>
      <w:r>
        <w:t>5  DMX512 Channel Reference</w:t>
      </w:r>
    </w:p>
    <w:p w14:paraId="07FF028A">
      <w:pPr>
        <w:spacing w:before="0" w:after="100" w:line="283" w:lineRule="auto"/>
      </w:pPr>
      <w:r>
        <w:rPr>
          <w:rFonts w:ascii="Aptos" w:hAnsi="Aptos"/>
          <w:b w:val="0"/>
          <w:i w:val="0"/>
        </w:rPr>
        <w:t>Select the same personality on the fixture and controller. Repeated per-head blocks are expressed as formulas or ranges so every channel remains unambiguous without duplicating hundreds of rows.</w:t>
      </w:r>
    </w:p>
    <w:tbl>
      <w:tblPr>
        <w:tblStyle w:val="33"/>
        <w:tblW w:w="142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0"/>
        <w:gridCol w:w="12350"/>
      </w:tblGrid>
      <w:tr w14:paraId="57243733">
        <w:trPr>
          <w:tblHeader/>
        </w:trPr>
        <w:tc>
          <w:tcPr>
            <w:tcW w:w="19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B8FDF5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6"/>
              </w:rPr>
              <w:t>Personality</w:t>
            </w:r>
          </w:p>
        </w:tc>
        <w:tc>
          <w:tcPr>
            <w:tcW w:w="123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EFC1D5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6"/>
              </w:rPr>
              <w:t>Coverage</w:t>
            </w:r>
          </w:p>
        </w:tc>
      </w:tr>
      <w:tr w14:paraId="34D0782F">
        <w:tc>
          <w:tcPr>
            <w:tcW w:w="19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FAF5D1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20CH</w:t>
            </w:r>
          </w:p>
        </w:tc>
        <w:tc>
          <w:tcPr>
            <w:tcW w:w="12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8FF46F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Compact shared tilt, zoom, RGBW and effect control</w:t>
            </w:r>
          </w:p>
        </w:tc>
      </w:tr>
      <w:tr w14:paraId="3BD94F1A">
        <w:tc>
          <w:tcPr>
            <w:tcW w:w="19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E3C020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53CH</w:t>
            </w:r>
          </w:p>
        </w:tc>
        <w:tc>
          <w:tcPr>
            <w:tcW w:w="12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F3A4AB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Independent 16-bit tilt and zoom for 12 heads; shared RGBW</w:t>
            </w:r>
          </w:p>
        </w:tc>
      </w:tr>
      <w:tr w14:paraId="6549F384">
        <w:tc>
          <w:tcPr>
            <w:tcW w:w="19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470FA4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101CH</w:t>
            </w:r>
          </w:p>
        </w:tc>
        <w:tc>
          <w:tcPr>
            <w:tcW w:w="12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AD0502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53CH base plus per-head 8-bit RGBW</w:t>
            </w:r>
          </w:p>
        </w:tc>
      </w:tr>
      <w:tr w14:paraId="583ED64F">
        <w:tc>
          <w:tcPr>
            <w:tcW w:w="19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2BCA7F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155CH</w:t>
            </w:r>
          </w:p>
        </w:tc>
        <w:tc>
          <w:tcPr>
            <w:tcW w:w="12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F6FE16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Independent tilt/zoom and 16-bit RGBW per head</w:t>
            </w:r>
          </w:p>
        </w:tc>
      </w:tr>
      <w:tr w14:paraId="35B36C51">
        <w:tc>
          <w:tcPr>
            <w:tcW w:w="19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0EC67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169CH</w:t>
            </w:r>
          </w:p>
        </w:tc>
        <w:tc>
          <w:tcPr>
            <w:tcW w:w="123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D5AA90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Global effects plus per-head tilt, zoom, dimmer and 16-bit RGBW</w:t>
            </w:r>
          </w:p>
        </w:tc>
      </w:tr>
      <w:tr w14:paraId="2A50EC04">
        <w:tc>
          <w:tcPr>
            <w:tcW w:w="19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B48B6F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179CH</w:t>
            </w:r>
          </w:p>
        </w:tc>
        <w:tc>
          <w:tcPr>
            <w:tcW w:w="123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5ECBA38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155CH base plus 16-bit dimmer and 16-bit RGBW per head</w:t>
            </w:r>
          </w:p>
        </w:tc>
      </w:tr>
    </w:tbl>
    <w:p w14:paraId="5ED4F259">
      <w:pPr>
        <w:spacing w:after="40"/>
      </w:pPr>
    </w:p>
    <w:p w14:paraId="3E66BEDA">
      <w:pPr>
        <w:pStyle w:val="4"/>
        <w:pageBreakBefore/>
      </w:pPr>
      <w:r>
        <w:t>5.1  20-Channel Personality</w:t>
      </w:r>
    </w:p>
    <w:p w14:paraId="2D0A2E03">
      <w:pPr>
        <w:spacing w:before="0" w:after="100" w:line="283" w:lineRule="auto"/>
      </w:pPr>
      <w:r>
        <w:rPr>
          <w:rFonts w:ascii="Aptos" w:hAnsi="Aptos"/>
          <w:b w:val="0"/>
          <w:i w:val="0"/>
          <w:color w:val="5A6872"/>
          <w:sz w:val="17"/>
        </w:rPr>
        <w:t>Compact shared control of all twelve heads.</w:t>
      </w:r>
    </w:p>
    <w:tbl>
      <w:tblPr>
        <w:tblStyle w:val="33"/>
        <w:tblW w:w="1430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  <w:gridCol w:w="3500"/>
        <w:gridCol w:w="2750"/>
        <w:gridCol w:w="7000"/>
      </w:tblGrid>
      <w:tr w14:paraId="49AA949E">
        <w:trPr>
          <w:tblHeader/>
        </w:trPr>
        <w:tc>
          <w:tcPr>
            <w:tcW w:w="10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EEB28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35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0B991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  <w:tc>
          <w:tcPr>
            <w:tcW w:w="2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AD55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7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8E88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Description</w:t>
            </w:r>
          </w:p>
        </w:tc>
      </w:tr>
      <w:tr w14:paraId="0921B95A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7D8D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BF1CA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Heads 1-12 Tilt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94A30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5BA02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0E153580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1297E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7F243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Heads 1-12 Tilt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4FB08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EDD7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Fine adjustment</w:t>
            </w:r>
          </w:p>
        </w:tc>
      </w:tr>
      <w:tr w14:paraId="011EADB0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25ECF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6747A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Speed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CEF63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A7D9D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211627F8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977E7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7D43E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Macro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40432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000-004 / 005-255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B4DA6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Tilt Macro reference</w:t>
            </w:r>
          </w:p>
        </w:tc>
      </w:tr>
      <w:tr w14:paraId="04997BAF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46EE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53B7A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Temperature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2F8DD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D09A3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19,000 K to 2,700 K</w:t>
            </w:r>
          </w:p>
        </w:tc>
      </w:tr>
      <w:tr w14:paraId="453F0261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76C7B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649AE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684B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2404B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44FF0B4D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61C12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51A2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24F55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20F2C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Pattern 1-255</w:t>
            </w:r>
          </w:p>
        </w:tc>
      </w:tr>
      <w:tr w14:paraId="4CF2218E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C589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B1EE9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LED Effect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4D505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000-015 / 016-255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B8CF7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one effect per 8 values</w:t>
            </w:r>
          </w:p>
        </w:tc>
      </w:tr>
      <w:tr w14:paraId="55D79787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5BEFD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8CF9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Speed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6E8D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000-127 / 128 / 129-255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32719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 / stop / slow to fast</w:t>
            </w:r>
          </w:p>
        </w:tc>
      </w:tr>
      <w:tr w14:paraId="5E0C4979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1E0B9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D19DB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Delay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C2B3F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995C5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305D2A00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75F12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A394F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Color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4D03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17DFF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403288D2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75BD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50308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Dimmer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7240D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ED1D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6A3C30A4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2D987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507DB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48E24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1F25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614AC6FC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EF862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91804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Main Strobe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3B4B8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000-019 / 020-255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9CD46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See Main Strobe reference</w:t>
            </w:r>
          </w:p>
        </w:tc>
      </w:tr>
      <w:tr w14:paraId="272A98C8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4CEE4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F03CC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Heads 1-12 Zoom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01191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D2EC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47F8919B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1E85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CCCE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Control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614F4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000-009 / 010-255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AEDDD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Control reference</w:t>
            </w:r>
          </w:p>
        </w:tc>
      </w:tr>
      <w:tr w14:paraId="3EA45A7B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47CD7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43543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 / Cyan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F4A8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D37E3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063BD028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4C02B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F8AC5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Green / Magenta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4EE33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AA69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5984697B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C4C2D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E7567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Blue / Yellow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B798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F6BAB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159699BA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A44A0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20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DC2DC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D5D4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44FDC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</w:tbl>
    <w:p w14:paraId="7EF0F7DF">
      <w:pPr>
        <w:spacing w:after="40"/>
      </w:pPr>
    </w:p>
    <w:p w14:paraId="1E6C4394">
      <w:pPr>
        <w:pStyle w:val="4"/>
        <w:pageBreakBefore/>
      </w:pPr>
      <w:r>
        <w:t>5.2  53-Channel Personality</w:t>
      </w:r>
    </w:p>
    <w:p w14:paraId="1AD9A6C1">
      <w:pPr>
        <w:spacing w:before="0" w:after="100" w:line="283" w:lineRule="auto"/>
      </w:pPr>
      <w:r>
        <w:rPr>
          <w:rFonts w:ascii="Aptos" w:hAnsi="Aptos"/>
          <w:b w:val="0"/>
          <w:i w:val="0"/>
          <w:color w:val="5A6872"/>
          <w:sz w:val="17"/>
        </w:rPr>
        <w:t>Independent 16-bit tilt and zoom for all heads, with shared RGBW and effects.</w:t>
      </w:r>
    </w:p>
    <w:tbl>
      <w:tblPr>
        <w:tblStyle w:val="33"/>
        <w:tblW w:w="1430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  <w:gridCol w:w="3500"/>
        <w:gridCol w:w="2750"/>
        <w:gridCol w:w="7000"/>
      </w:tblGrid>
      <w:tr w14:paraId="00D487A4">
        <w:trPr>
          <w:tblHeader/>
        </w:trPr>
        <w:tc>
          <w:tcPr>
            <w:tcW w:w="10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BB23D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35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78050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  <w:tc>
          <w:tcPr>
            <w:tcW w:w="2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36550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7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A9B97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Description</w:t>
            </w:r>
          </w:p>
        </w:tc>
      </w:tr>
      <w:tr w14:paraId="49922D29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A72EB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1-2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F1B9C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9D8F7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85D5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0E55875A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EBAE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3-4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FF2D8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B628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BD08D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2946E485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193B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5-6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3A289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C90B9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9C33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32E79035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9656B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7-8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ACFE9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8A4DB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E9E72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6B4AB92D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B70E7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9-10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6E9E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B92F8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732C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5B796413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4F003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11-12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F8E27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69B3C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851CE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1E61014F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F443B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13-14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0F23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D929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E7C8B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046117D9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D866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15-16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E4E4C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579A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1FA08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4DF762BC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DFE69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17-18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BB720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C13E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738A3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4D10D411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F9ADF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19-20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9A6B5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00C3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A1DC4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3808244B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EB792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21-22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E2EF5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11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64936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CB9A8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3329BA7D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29D94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23-24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70489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12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0159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A540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5E6F09B6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D886C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5C186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Speed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0F53B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282A7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71557C55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56CF8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DA8D7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Macro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980A9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000-004 / 005-255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1CABC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Tilt Macro reference</w:t>
            </w:r>
          </w:p>
        </w:tc>
      </w:tr>
      <w:tr w14:paraId="4C65B3CD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53F49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27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F041F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Temperature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D59D2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8A66F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19,000 K to 2,700 K</w:t>
            </w:r>
          </w:p>
        </w:tc>
      </w:tr>
      <w:tr w14:paraId="55692149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7D5CA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62193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4C35C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C99C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069C1EAA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C735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BC1D3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668C6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2F373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Pattern 1-255</w:t>
            </w:r>
          </w:p>
        </w:tc>
      </w:tr>
      <w:tr w14:paraId="35C2E92F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0CC3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30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DD83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LED Effect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1886C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000-015 / 016-255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21F34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one effect per 8 values</w:t>
            </w:r>
          </w:p>
        </w:tc>
      </w:tr>
      <w:tr w14:paraId="613A3BCC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46E6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31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A2912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Speed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71E32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000-127 / 128 / 129-255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067B5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 / stop / slow to fast</w:t>
            </w:r>
          </w:p>
        </w:tc>
      </w:tr>
      <w:tr w14:paraId="1F0A9EFD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DE811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86EF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Delay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61F68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9472C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7C007958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F3474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33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676E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Color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2732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B77AA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53D43537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BF90D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E4E3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Dimmer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939D3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295E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62F3A038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C9B9E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54CAE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A013E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91226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22784AA7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BB762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EEDF5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Main Strobe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0BDDB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000-019 / 020-255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EEFEF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See Main Strobe reference</w:t>
            </w:r>
          </w:p>
        </w:tc>
      </w:tr>
      <w:tr w14:paraId="1CC13BB8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0ADCE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37-48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86C4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1-12 Zoom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A40BB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A1C92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Channel = 36 + head number; 0-100%</w:t>
            </w:r>
          </w:p>
        </w:tc>
      </w:tr>
      <w:tr w14:paraId="789386AC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AE23C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818DB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Control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68E23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000-009 / 010-255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534D3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Control reference</w:t>
            </w:r>
          </w:p>
        </w:tc>
      </w:tr>
      <w:tr w14:paraId="5255B1A7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9CD2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50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3975D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 / Cyan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6F48C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3E16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RGBW 0-100% / CMY 100-0%</w:t>
            </w:r>
          </w:p>
        </w:tc>
      </w:tr>
      <w:tr w14:paraId="41E404F3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3CAD3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51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6B5E4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Green / Magenta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9E3D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A5B83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RGBW 0-100% / CMY 100-0%</w:t>
            </w:r>
          </w:p>
        </w:tc>
      </w:tr>
      <w:tr w14:paraId="55EA7B73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1876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52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BFC0F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Blue / Yellow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AF666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D7FAE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RGBW 0-100% / CMY 100-0%</w:t>
            </w:r>
          </w:p>
        </w:tc>
      </w:tr>
      <w:tr w14:paraId="39BFDA84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6E24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53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F3885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63DF1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37C97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</w:tbl>
    <w:p w14:paraId="134BA90F">
      <w:pPr>
        <w:spacing w:after="40"/>
      </w:pPr>
    </w:p>
    <w:p w14:paraId="5DEBCF01">
      <w:pPr>
        <w:pStyle w:val="4"/>
        <w:pageBreakBefore/>
      </w:pPr>
      <w:r>
        <w:t>5.3  101-Channel Personality</w:t>
      </w:r>
    </w:p>
    <w:p w14:paraId="64F31623">
      <w:pPr>
        <w:spacing w:before="0" w:after="100" w:line="283" w:lineRule="auto"/>
      </w:pPr>
      <w:r>
        <w:rPr>
          <w:rFonts w:ascii="Aptos" w:hAnsi="Aptos"/>
          <w:b w:val="0"/>
          <w:i w:val="0"/>
          <w:color w:val="5A6872"/>
          <w:sz w:val="17"/>
        </w:rPr>
        <w:t>53CH base plus direct 8-bit RGBW control for each head.</w:t>
      </w:r>
    </w:p>
    <w:tbl>
      <w:tblPr>
        <w:tblStyle w:val="33"/>
        <w:tblW w:w="1430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  <w:gridCol w:w="3500"/>
        <w:gridCol w:w="2750"/>
        <w:gridCol w:w="7000"/>
      </w:tblGrid>
      <w:tr w14:paraId="53F39BE6">
        <w:trPr>
          <w:tblHeader/>
        </w:trPr>
        <w:tc>
          <w:tcPr>
            <w:tcW w:w="10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D18E7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35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E8A00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  <w:tc>
          <w:tcPr>
            <w:tcW w:w="2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C72F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7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81A13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Description</w:t>
            </w:r>
          </w:p>
        </w:tc>
      </w:tr>
      <w:tr w14:paraId="31140B76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E92D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1-2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ACCC4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87342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B49BA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2D36C492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CD14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3-4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24BD8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69F32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D1D27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39139464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BF3A6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5-6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31C56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49236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45ADD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57027D3B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1CF49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7-8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43249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25FF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D37FB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4F0DA356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C9E4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9-10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E8A0F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BED9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38C1D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744EFED6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E6F79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11-12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EE0A1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24615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AF729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19506EC1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6398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13-14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8196F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8C02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E6699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624429A0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EC33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15-16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752D2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619E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C1A8F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6EDF2CC6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37409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17-18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AF942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9E6B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E25CA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7CBFA1E6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3F7DB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19-20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18B6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0D87F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DC344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5FE4117C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657A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21-22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BFA9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11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E92A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F905B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6FEDB5A8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DC8F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23-24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6157E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12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9038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6F24C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24337A0C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93D29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696B5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Speed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478BB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772D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4D15F976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F520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5C14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Macro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2514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000-004 / 005-255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A750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Tilt Macro reference</w:t>
            </w:r>
          </w:p>
        </w:tc>
      </w:tr>
      <w:tr w14:paraId="5D6C11B1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F1AE0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27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1386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Temperature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F3844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F4D21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19,000 K to 2,700 K</w:t>
            </w:r>
          </w:p>
        </w:tc>
      </w:tr>
      <w:tr w14:paraId="14861897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7A11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01DD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BE893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EC778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43E09647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D1177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5D42F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FE154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916CD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Pattern 1-255</w:t>
            </w:r>
          </w:p>
        </w:tc>
      </w:tr>
      <w:tr w14:paraId="2E0C6F1B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DCB12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30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DC384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LED Effect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EA2D0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000-015 / 016-255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99F4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one effect per 8 values</w:t>
            </w:r>
          </w:p>
        </w:tc>
      </w:tr>
      <w:tr w14:paraId="0AAA6271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7C181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31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FEC2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Speed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4356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000-127 / 128 / 129-255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2D6C2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 / stop / slow to fast</w:t>
            </w:r>
          </w:p>
        </w:tc>
      </w:tr>
      <w:tr w14:paraId="2AECEEC3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CF8A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156D1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Delay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79A2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717C9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4F75CF60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B9EE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33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E9BF0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Color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C98B4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761A8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21712F0F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6C2BC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ACF8D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Dimmer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EAD5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AADC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56E3B175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63FAF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2849B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887E2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FD29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6520522D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E2A9E7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F257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Main Strobe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9E9A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000-019 / 020-255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2A7C4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See Main Strobe reference</w:t>
            </w:r>
          </w:p>
        </w:tc>
      </w:tr>
      <w:tr w14:paraId="2DD42A21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4AF87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37-48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CA9F8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1-12 Zoom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7BFC6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05B3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Channel = 36 + head number; 0-100%</w:t>
            </w:r>
          </w:p>
        </w:tc>
      </w:tr>
      <w:tr w14:paraId="03301EE4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FC5C7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3190E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Control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A2C91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000-009 / 010-255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FA54E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Control reference</w:t>
            </w:r>
          </w:p>
        </w:tc>
      </w:tr>
      <w:tr w14:paraId="561E6208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A365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50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359E0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 / Cyan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7CB1C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3F43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RGBW 0-100% / CMY 100-0%</w:t>
            </w:r>
          </w:p>
        </w:tc>
      </w:tr>
      <w:tr w14:paraId="7680951F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6983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51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A3F5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Green / Magenta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0126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636A1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RGBW 0-100% / CMY 100-0%</w:t>
            </w:r>
          </w:p>
        </w:tc>
      </w:tr>
      <w:tr w14:paraId="07350125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A671C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52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46887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Blue / Yellow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56E48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E074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RGBW 0-100% / CMY 100-0%</w:t>
            </w:r>
          </w:p>
        </w:tc>
      </w:tr>
      <w:tr w14:paraId="3D864B52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F997D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53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910FC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White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87DC0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B7B13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5BA46BDB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E8EB3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54-101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87ED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Per-head RGBW blocks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AE612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75BA5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Base = 54 + (head-1) x 4; offsets R, G, B, W</w:t>
            </w:r>
          </w:p>
        </w:tc>
      </w:tr>
      <w:tr w14:paraId="7E224D2E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10E0E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54-57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DF15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RGBW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5CAE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FCE3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Red, Green, Blue, White</w:t>
            </w:r>
          </w:p>
        </w:tc>
      </w:tr>
      <w:tr w14:paraId="2D0A536A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24EEF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98-101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A74C1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12 RGBW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9D88E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5686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Red, Green, Blue, White</w:t>
            </w:r>
          </w:p>
        </w:tc>
      </w:tr>
    </w:tbl>
    <w:p w14:paraId="2AA73807">
      <w:pPr>
        <w:spacing w:after="40"/>
      </w:pPr>
    </w:p>
    <w:p w14:paraId="559EC59E">
      <w:pPr>
        <w:pStyle w:val="4"/>
        <w:pageBreakBefore/>
      </w:pPr>
      <w:r>
        <w:t>5.4  155-Channel Personality</w:t>
      </w:r>
    </w:p>
    <w:p w14:paraId="3F84EB2C">
      <w:pPr>
        <w:spacing w:before="0" w:after="100" w:line="283" w:lineRule="auto"/>
      </w:pPr>
      <w:r>
        <w:rPr>
          <w:rFonts w:ascii="Aptos" w:hAnsi="Aptos"/>
          <w:b w:val="0"/>
          <w:i w:val="0"/>
          <w:color w:val="5A6872"/>
          <w:sz w:val="17"/>
        </w:rPr>
        <w:t>Independent tilt, zoom and 16-bit RGBW for every head.</w:t>
      </w:r>
    </w:p>
    <w:tbl>
      <w:tblPr>
        <w:tblStyle w:val="33"/>
        <w:tblW w:w="1430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  <w:gridCol w:w="3500"/>
        <w:gridCol w:w="2750"/>
        <w:gridCol w:w="7000"/>
      </w:tblGrid>
      <w:tr w14:paraId="5275A3CE">
        <w:trPr>
          <w:tblHeader/>
        </w:trPr>
        <w:tc>
          <w:tcPr>
            <w:tcW w:w="10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08DEF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35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A3DA6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  <w:tc>
          <w:tcPr>
            <w:tcW w:w="2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0BD89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7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D7CC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Description</w:t>
            </w:r>
          </w:p>
        </w:tc>
      </w:tr>
      <w:tr w14:paraId="49EF9AB2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2370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1-2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28B18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4B48D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540BB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4785A593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3F78C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3-4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9EB86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CFDBB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E2372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5606EE2B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0FDD2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5-6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9D587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69770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D65E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7817D5A8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7ABB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7-8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BB32E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C362C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32CCF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44AEA3A9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2C601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9-10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E864B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8B373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0C058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06330AC9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8B6E4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11-12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F9AD7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6E9A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8598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0C605CD3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46D0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13-14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77CF1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1BF1E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47BDC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0A6B84AD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03606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15-16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7CE7B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75A66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66D45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763A29DF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46CE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17-18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33274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79DF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7A793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09798944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38BCC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19-20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72CAD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85001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081A7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01F3EEF9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9DDDF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21-22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76E9A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11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CBD5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4313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56F4112A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E6427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23-24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1CFBF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12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1692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6A2E0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1AA5C5AB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E3C6A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AB026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Speed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618DF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0696A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2A8F6D19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525B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41629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Macro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B9FD4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000-004 / 005-255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2E10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Tilt Macro reference</w:t>
            </w:r>
          </w:p>
        </w:tc>
      </w:tr>
      <w:tr w14:paraId="180F8919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C00B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27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2CD78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Temperature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3B4B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A8ACA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19,000 K to 2,700 K</w:t>
            </w:r>
          </w:p>
        </w:tc>
      </w:tr>
      <w:tr w14:paraId="30147CFC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9D4AF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15D6C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58780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30781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254E8200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14716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3D5AF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3D96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5F56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Pattern 1-255</w:t>
            </w:r>
          </w:p>
        </w:tc>
      </w:tr>
      <w:tr w14:paraId="455C8692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8251D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30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339D0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LED Effect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DFB422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000-015 / 016-255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CB4A0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one effect per 8 values</w:t>
            </w:r>
          </w:p>
        </w:tc>
      </w:tr>
      <w:tr w14:paraId="6E7DEB9C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6D3F5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31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F8337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Speed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8A07E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000-127 / 128 / 129-255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7F349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 / stop / slow to fast</w:t>
            </w:r>
          </w:p>
        </w:tc>
      </w:tr>
      <w:tr w14:paraId="698938A8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09FCF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00803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Delay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00E22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CE1D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74CF263B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46D88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33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5571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Color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2874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2F0B7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19A1F0AC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E6109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90ABB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Dimmer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8669C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B8A8F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7E81B699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8742EA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F893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Dimmer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CDB31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EB5D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Fine adjustment</w:t>
            </w:r>
          </w:p>
        </w:tc>
      </w:tr>
      <w:tr w14:paraId="7C1DFDE0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3875B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92336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0768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744A2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05069CF5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B02B0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37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0FF79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1A09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70590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Fine adjustment</w:t>
            </w:r>
          </w:p>
        </w:tc>
      </w:tr>
      <w:tr w14:paraId="05B9ACFA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F15E8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AEDD7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Main Strobe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7E035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000-019 / 020-255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8E191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See Main Strobe reference</w:t>
            </w:r>
          </w:p>
        </w:tc>
      </w:tr>
      <w:tr w14:paraId="4D37E53D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6F6BC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39-50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8E88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1-12 Zoom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C826F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907D2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Channel = 38 + head number; 0-100%</w:t>
            </w:r>
          </w:p>
        </w:tc>
      </w:tr>
      <w:tr w14:paraId="1A8470CE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5DC6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51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48E35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Control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3DEB0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000-009 / 010-255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3C36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Control reference</w:t>
            </w:r>
          </w:p>
        </w:tc>
      </w:tr>
      <w:tr w14:paraId="18D8749C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CF17B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52-59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8C739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Shared RGBW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43786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802DA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R/R Fine, G/G Fine, B/B Fine, W/W Fine</w:t>
            </w:r>
          </w:p>
        </w:tc>
      </w:tr>
      <w:tr w14:paraId="45AA974F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FE6F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60-155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440F4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Per-head 8-channel blocks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419AF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314D4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Base = 60 + (head-1) x 8; R/Fine, G/Fine, B/Fine, W/Fine</w:t>
            </w:r>
          </w:p>
        </w:tc>
      </w:tr>
      <w:tr w14:paraId="3B0431B1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52756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60-67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EDB51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1770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D01D6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  <w:tr w14:paraId="629F828E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F139A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68-75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E0191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6FEEE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EC5BE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  <w:tr w14:paraId="1D68E1B0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C060C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76-83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D07C0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8CEC0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4AA0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  <w:tr w14:paraId="77425A8F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49456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84-91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91CA4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D0BE7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0108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  <w:tr w14:paraId="0374BDCB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218F1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92-99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F9419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E13E0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46278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  <w:tr w14:paraId="3D0642D8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4EDEA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100-107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BD51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1C898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38CED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  <w:tr w14:paraId="75A73E9D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01464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108-115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3B709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534C4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1EA26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  <w:tr w14:paraId="74B782FF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72D75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116-123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A6294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95F0B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F7F0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  <w:tr w14:paraId="480D0A96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BB04B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124-131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751EE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920F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CB808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  <w:tr w14:paraId="213B2454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D7760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132-139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24308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E476C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FAD6C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  <w:tr w14:paraId="74EC2FDD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324EF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140-147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4E665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11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C480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270CD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  <w:tr w14:paraId="3179BA01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AC428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148-155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59506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12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2F7BD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17463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R/Fine, G/Fine, B/Fine, W/Fine</w:t>
            </w:r>
          </w:p>
        </w:tc>
      </w:tr>
    </w:tbl>
    <w:p w14:paraId="00C1891B">
      <w:pPr>
        <w:spacing w:after="40"/>
      </w:pPr>
    </w:p>
    <w:p w14:paraId="3F661123">
      <w:pPr>
        <w:pStyle w:val="4"/>
        <w:pageBreakBefore/>
      </w:pPr>
      <w:r>
        <w:t>5.5  169-Channel Personality</w:t>
      </w:r>
    </w:p>
    <w:p w14:paraId="39636A38">
      <w:pPr>
        <w:spacing w:before="0" w:after="100" w:line="283" w:lineRule="auto"/>
      </w:pPr>
      <w:r>
        <w:rPr>
          <w:rFonts w:ascii="Aptos" w:hAnsi="Aptos"/>
          <w:b w:val="0"/>
          <w:i w:val="0"/>
          <w:color w:val="5A6872"/>
          <w:sz w:val="17"/>
        </w:rPr>
        <w:t>Global effects plus a complete 13-channel block for each head.</w:t>
      </w:r>
    </w:p>
    <w:tbl>
      <w:tblPr>
        <w:tblStyle w:val="33"/>
        <w:tblW w:w="1430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  <w:gridCol w:w="3500"/>
        <w:gridCol w:w="2750"/>
        <w:gridCol w:w="7000"/>
      </w:tblGrid>
      <w:tr w14:paraId="7883E5DC">
        <w:trPr>
          <w:tblHeader/>
        </w:trPr>
        <w:tc>
          <w:tcPr>
            <w:tcW w:w="10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C440D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35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07123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  <w:tc>
          <w:tcPr>
            <w:tcW w:w="2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23EA8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7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6F975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Description</w:t>
            </w:r>
          </w:p>
        </w:tc>
      </w:tr>
      <w:tr w14:paraId="43AE352B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55D13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A2284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Control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CC214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000-009 / 010-255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F638F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Control reference</w:t>
            </w:r>
          </w:p>
        </w:tc>
      </w:tr>
      <w:tr w14:paraId="19757B39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F377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0512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Speed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67F2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0C89F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559EC0BF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CFDAF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DAFF0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Macro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76CF6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000-004 / 005-255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FA7AEC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Tilt Macro reference</w:t>
            </w:r>
          </w:p>
        </w:tc>
      </w:tr>
      <w:tr w14:paraId="050572FA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E9073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F873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Temperature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A1496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06336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19,000 K to 2,700 K</w:t>
            </w:r>
          </w:p>
        </w:tc>
      </w:tr>
      <w:tr w14:paraId="4E566BF7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9BF11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AC3F9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17BD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EB455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05560641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ED0C9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344CA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0AFE9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7A98C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Pattern 1-255</w:t>
            </w:r>
          </w:p>
        </w:tc>
      </w:tr>
      <w:tr w14:paraId="65757004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710E0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601EC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LED Effect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CB7F8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000-015 / 016-255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17FF9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one effect per 8 values</w:t>
            </w:r>
          </w:p>
        </w:tc>
      </w:tr>
      <w:tr w14:paraId="4DAEF9C3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7B819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7D115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Speed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52A1A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000-127 / 128 / 129-255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090EE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 / stop / slow to fast</w:t>
            </w:r>
          </w:p>
        </w:tc>
      </w:tr>
      <w:tr w14:paraId="60160964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4074D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86735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Delay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2FF6C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B51478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3FA1A213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FFD71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0B7E8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Color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29738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33D80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437694EB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FEFD5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4425D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Dimmer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6486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3CF3D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779E7918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F2363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15605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Dimmer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16F98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3910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Fine adjustment</w:t>
            </w:r>
          </w:p>
        </w:tc>
      </w:tr>
      <w:tr w14:paraId="18993D22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51405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A69F7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Main Strobe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8B17C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000-019 / 020-255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33E7A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See Main Strobe reference</w:t>
            </w:r>
          </w:p>
        </w:tc>
      </w:tr>
      <w:tr w14:paraId="0FCE4B3D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703D2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14-169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E057C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Per-head 13-channel blocks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19768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F6715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Base = 14 + (head-1) x 13; Tilt/Fine, Zoom, Dimmer/Fine, R/Fine, G/Fine, B/Fine, W/Fine</w:t>
            </w:r>
          </w:p>
        </w:tc>
      </w:tr>
      <w:tr w14:paraId="5C46AA19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F23F3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14-26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51F42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E05D4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E916D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  <w:tr w14:paraId="365C80DD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3A2D9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27-39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90436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D93D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CA723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  <w:tr w14:paraId="372A79F7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9076D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40-52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B2501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A9B9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70A47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  <w:tr w14:paraId="4139CC83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3B28B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53-65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0A06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4ECAC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F426C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  <w:tr w14:paraId="374D57F8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F7F88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66-78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BC72C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E2165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7F3F3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  <w:tr w14:paraId="3658CCCC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A6285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79-91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9DB58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C83E7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3EAAA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  <w:tr w14:paraId="555E4710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37665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92-104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18FD9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5F8AB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3FC27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  <w:tr w14:paraId="7A98B154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3E883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105-117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8ABCB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C402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69CE1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  <w:tr w14:paraId="21522978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F9AD3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118-130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78575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578F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3FFC0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  <w:tr w14:paraId="619B63A0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E07A77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131-143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E3950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79496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DF59E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  <w:tr w14:paraId="6B85FF84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EFE85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144-156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EADB8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11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D5251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68EFA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  <w:tr w14:paraId="664B26C6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7BC67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157-169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1B029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12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1ACE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F98FA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Tilt/Fine, Zoom, Dimmer/Fine, 16-bit RGBW</w:t>
            </w:r>
          </w:p>
        </w:tc>
      </w:tr>
    </w:tbl>
    <w:p w14:paraId="0C814F5A">
      <w:pPr>
        <w:spacing w:after="40"/>
      </w:pPr>
    </w:p>
    <w:p w14:paraId="27F7781E">
      <w:pPr>
        <w:pStyle w:val="4"/>
        <w:pageBreakBefore/>
      </w:pPr>
      <w:r>
        <w:t>5.6  179-Channel Personality</w:t>
      </w:r>
    </w:p>
    <w:p w14:paraId="3CF57D18">
      <w:pPr>
        <w:spacing w:before="0" w:after="100" w:line="283" w:lineRule="auto"/>
      </w:pPr>
      <w:r>
        <w:rPr>
          <w:rFonts w:ascii="Aptos" w:hAnsi="Aptos"/>
          <w:b w:val="0"/>
          <w:i w:val="0"/>
          <w:color w:val="5A6872"/>
          <w:sz w:val="17"/>
        </w:rPr>
        <w:t>Maximum independent 16-bit dimmer and RGBW control for each head.</w:t>
      </w:r>
    </w:p>
    <w:tbl>
      <w:tblPr>
        <w:tblStyle w:val="33"/>
        <w:tblW w:w="1430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  <w:gridCol w:w="3500"/>
        <w:gridCol w:w="2750"/>
        <w:gridCol w:w="7000"/>
      </w:tblGrid>
      <w:tr w14:paraId="7003C418">
        <w:trPr>
          <w:tblHeader/>
        </w:trPr>
        <w:tc>
          <w:tcPr>
            <w:tcW w:w="10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91C5A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Channel</w:t>
            </w:r>
          </w:p>
        </w:tc>
        <w:tc>
          <w:tcPr>
            <w:tcW w:w="35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67D36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Function</w:t>
            </w:r>
          </w:p>
        </w:tc>
        <w:tc>
          <w:tcPr>
            <w:tcW w:w="27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17E72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4"/>
              </w:rPr>
              <w:t>DMX Value</w:t>
            </w:r>
          </w:p>
        </w:tc>
        <w:tc>
          <w:tcPr>
            <w:tcW w:w="70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CFDF2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4"/>
              </w:rPr>
              <w:t>Description</w:t>
            </w:r>
          </w:p>
        </w:tc>
      </w:tr>
      <w:tr w14:paraId="097802DE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8900F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1-2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B4068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29B25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348E0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5526CFCD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874B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3-4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2E79E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3246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516A6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04FAF1B6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B5065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5-6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F20B8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C2422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4997E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515201C1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D3B39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7-8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E26B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D6FAF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069F5F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1D7F9E1D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991A2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9-10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4C3B6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2A7EC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5C764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1BECF76A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E2C06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11-12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BE57E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DD19A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FB187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4A24A2ED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D132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13-14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8ECF1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2AE6B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72BE0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146D6CEF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F7AB7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15-16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62132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02581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FD4DD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66B9A5A5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21993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17-18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B631B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C6C88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55647B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2D45C106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22E3A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19-20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E29D3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0C144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6415C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3F0CD32E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EAFB44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21-22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E266C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11 Tilt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09F96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1408E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65B0FFA3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73520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23-24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7410A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12 Tilt / Fine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D3CEA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8256F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Coarse 0-100% / fine adjustment</w:t>
            </w:r>
          </w:p>
        </w:tc>
      </w:tr>
      <w:tr w14:paraId="6D893A0C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85630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0904F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Speed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D856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7E38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16C15326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74387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F443FC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Tilt Macro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A9740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000-004 / 005-255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9A16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Tilt Macro reference</w:t>
            </w:r>
          </w:p>
        </w:tc>
      </w:tr>
      <w:tr w14:paraId="274CC384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0E99EE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27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52AAC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Temperature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0BDD8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C6BEA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19,000 K to 2,700 K</w:t>
            </w:r>
          </w:p>
        </w:tc>
      </w:tr>
      <w:tr w14:paraId="6DA0A4EC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8FD4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B9E8F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Color Macro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93FA4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65BA9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6A766748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CFD5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29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45E56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Pattern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1E734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F107E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Pattern 1-255</w:t>
            </w:r>
          </w:p>
        </w:tc>
      </w:tr>
      <w:tr w14:paraId="01AA0AEE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52B71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30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6626B2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Built-in LED Effect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87136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000-015 / 016-255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63D22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one effect per 8 values</w:t>
            </w:r>
          </w:p>
        </w:tc>
      </w:tr>
      <w:tr w14:paraId="510DBE55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6F973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31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F1B1C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Speed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9BF47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000-127 / 128 / 129-255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23EEF9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 / stop / slow to fast</w:t>
            </w:r>
          </w:p>
        </w:tc>
      </w:tr>
      <w:tr w14:paraId="53E9497C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14CE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32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90C7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LED Effect Delay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C71F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BF140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Fast to slow</w:t>
            </w:r>
          </w:p>
        </w:tc>
      </w:tr>
      <w:tr w14:paraId="23BA878F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52394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33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D944F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Color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24DE1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 / 001-255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7CA24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Color Macro reference</w:t>
            </w:r>
          </w:p>
        </w:tc>
      </w:tr>
      <w:tr w14:paraId="5B377730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001B2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34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B3015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Dimmer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7FDEF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59485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202CE135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6AB10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35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9F286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Background Dimmer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CF80B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0FB14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Fine adjustment</w:t>
            </w:r>
          </w:p>
        </w:tc>
      </w:tr>
      <w:tr w14:paraId="365A84C4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9247F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36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BF740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6A88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1A9A1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0-100%</w:t>
            </w:r>
          </w:p>
        </w:tc>
      </w:tr>
      <w:tr w14:paraId="2F698802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AB225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37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F4AD6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Master Dimmer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1DF556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BC873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Fine adjustment</w:t>
            </w:r>
          </w:p>
        </w:tc>
      </w:tr>
      <w:tr w14:paraId="13E798C8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1B43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38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7515CA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Main Strobe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162563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000-019 / 020-255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6E42E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Off / See Main Strobe reference</w:t>
            </w:r>
          </w:p>
        </w:tc>
      </w:tr>
      <w:tr w14:paraId="798811DE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8AEC1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39-50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904A2B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1-12 Zoom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265FA5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E3A99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Channel = 38 + head number; 0-100%</w:t>
            </w:r>
          </w:p>
        </w:tc>
      </w:tr>
      <w:tr w14:paraId="6301000C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3FAC7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51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155D2C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Control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3AA43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000-009 / 010-255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7268B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No function / See Control reference</w:t>
            </w:r>
          </w:p>
        </w:tc>
      </w:tr>
      <w:tr w14:paraId="24B91D08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08EDB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52-59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3601B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Shared RGBW / Fine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5EAA6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B658E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R/R Fine, G/G Fine, B/B Fine, W/W Fine</w:t>
            </w:r>
          </w:p>
        </w:tc>
      </w:tr>
      <w:tr w14:paraId="000A1C08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4D969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60-179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A25E3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Per-head 10-channel blocks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CF50A2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7A8F86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Base = 60 + (head-1) x 10; Dimmer/Fine and R/Fine, G/Fine, B/Fine, W/Fine</w:t>
            </w:r>
          </w:p>
        </w:tc>
      </w:tr>
      <w:tr w14:paraId="2E5A62E5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382FB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60-69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FCE3C1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9C800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A078F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  <w:tr w14:paraId="6CD56CAD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C2EF0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70-79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D7FC14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2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FFC92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DE5AD0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  <w:tr w14:paraId="7F00A7F7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A19E4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80-89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B3463A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3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47B76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CC2ED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  <w:tr w14:paraId="5D9C847D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7F618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90-99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29AFB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4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3205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C021E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  <w:tr w14:paraId="2193F5F2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722FC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100-109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E74D7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5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32652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F82EC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  <w:tr w14:paraId="21F2577C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1E82A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110-119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A1291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6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CE7383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271751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  <w:tr w14:paraId="268A4648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8AE7C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120-129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F0254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7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D205A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4BB1C8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  <w:tr w14:paraId="0402A66F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08A78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130-139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0B5DED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8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69DD3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417274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  <w:tr w14:paraId="313CA3DF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481B4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140-149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6E3D18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9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031FAA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BF092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  <w:tr w14:paraId="5C8F90C0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43246E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150-159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C8839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10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FFCDAB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4F9154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  <w:tr w14:paraId="1C3F6A10">
        <w:tc>
          <w:tcPr>
            <w:tcW w:w="10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1254B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160-169</w:t>
            </w:r>
          </w:p>
        </w:tc>
        <w:tc>
          <w:tcPr>
            <w:tcW w:w="35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66C999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11 block</w:t>
            </w:r>
          </w:p>
        </w:tc>
        <w:tc>
          <w:tcPr>
            <w:tcW w:w="27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A09C0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3ECE2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  <w:tr w14:paraId="67F80EDD">
        <w:tc>
          <w:tcPr>
            <w:tcW w:w="10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55D3F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170-179</w:t>
            </w:r>
          </w:p>
        </w:tc>
        <w:tc>
          <w:tcPr>
            <w:tcW w:w="35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CE0577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Head 12 block</w:t>
            </w:r>
          </w:p>
        </w:tc>
        <w:tc>
          <w:tcPr>
            <w:tcW w:w="27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C4E32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3"/>
              </w:rPr>
              <w:t>000-255</w:t>
            </w:r>
          </w:p>
        </w:tc>
        <w:tc>
          <w:tcPr>
            <w:tcW w:w="70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73556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3"/>
              </w:rPr>
              <w:t>Dimmer/Fine, R/Fine, G/Fine, B/Fine, W/Fine</w:t>
            </w:r>
          </w:p>
        </w:tc>
      </w:tr>
    </w:tbl>
    <w:p w14:paraId="4EC65796">
      <w:pPr>
        <w:spacing w:after="40"/>
      </w:pPr>
    </w:p>
    <w:p w14:paraId="64F26FB8">
      <w:pPr>
        <w:pStyle w:val="3"/>
      </w:pPr>
      <w:r>
        <w:t>6  Function-Channel Reference</w:t>
      </w:r>
    </w:p>
    <w:p w14:paraId="51E5470E">
      <w:pPr>
        <w:spacing w:before="0" w:after="100" w:line="283" w:lineRule="auto"/>
      </w:pPr>
      <w:r>
        <w:rPr>
          <w:rFonts w:ascii="Aptos" w:hAnsi="Aptos"/>
          <w:b w:val="0"/>
          <w:i w:val="0"/>
        </w:rPr>
        <w:t>Use these tables whenever a personality row points to a shared macro, strobe or control reference.</w:t>
      </w:r>
    </w:p>
    <w:p w14:paraId="43D860F7">
      <w:pPr>
        <w:pStyle w:val="4"/>
      </w:pPr>
      <w:r>
        <w:t>6.1  Tilt Macro Ranges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0"/>
        <w:gridCol w:w="11650"/>
      </w:tblGrid>
      <w:tr w14:paraId="6D6468EF">
        <w:trPr>
          <w:tblHeader/>
        </w:trPr>
        <w:tc>
          <w:tcPr>
            <w:tcW w:w="26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BC1A4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6"/>
              </w:rPr>
              <w:t>DMX Value</w:t>
            </w:r>
          </w:p>
        </w:tc>
        <w:tc>
          <w:tcPr>
            <w:tcW w:w="116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663609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6"/>
              </w:rPr>
              <w:t>Function</w:t>
            </w:r>
          </w:p>
        </w:tc>
      </w:tr>
      <w:tr w14:paraId="6118A295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1C7CE8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000-004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40DA6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No function</w:t>
            </w:r>
          </w:p>
        </w:tc>
      </w:tr>
      <w:tr w14:paraId="349C64AE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20A38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005-009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27BFD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Tilt Macro 1</w:t>
            </w:r>
          </w:p>
        </w:tc>
      </w:tr>
      <w:tr w14:paraId="0F677844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D88FF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010-014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28B12D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Tilt Macro 2</w:t>
            </w:r>
          </w:p>
        </w:tc>
      </w:tr>
      <w:tr w14:paraId="58399187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DC408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015-249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A8FFB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Tilt Macros 3-49 in consecutive 5-value steps</w:t>
            </w:r>
          </w:p>
        </w:tc>
      </w:tr>
      <w:tr w14:paraId="64D06B54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E96FFF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250-254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68EB1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Tilt Macro 50</w:t>
            </w:r>
          </w:p>
        </w:tc>
      </w:tr>
      <w:tr w14:paraId="6B55D4CA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CC775B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255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F804B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Tilt Macro 51</w:t>
            </w:r>
          </w:p>
        </w:tc>
      </w:tr>
    </w:tbl>
    <w:p w14:paraId="6D1A86CB">
      <w:pPr>
        <w:spacing w:after="40"/>
      </w:pPr>
    </w:p>
    <w:p w14:paraId="4FCDED5D">
      <w:pPr>
        <w:pBdr>
          <w:left w:val="single" w:color="1677A8" w:sz="18" w:space="7"/>
        </w:pBdr>
        <w:shd w:val="clear" w:fill="F3F7F9"/>
        <w:spacing w:before="80" w:after="160" w:line="269" w:lineRule="auto"/>
        <w:ind w:left="173" w:right="173"/>
      </w:pPr>
      <w:r>
        <w:rPr>
          <w:rFonts w:ascii="Aptos" w:hAnsi="Aptos"/>
          <w:b/>
          <w:color w:val="1677A8"/>
          <w:sz w:val="18"/>
        </w:rPr>
        <w:t xml:space="preserve">MACRO OPERATION  </w:t>
      </w:r>
      <w:r>
        <w:rPr>
          <w:rFonts w:ascii="Aptos" w:hAnsi="Aptos"/>
          <w:color w:val="153247"/>
          <w:sz w:val="18"/>
        </w:rPr>
        <w:t>When a tilt macro is active, Head 1 Tilt sets the start position, Head 1 Tilt Fine sets swing amplitude, and Tilt Speed sets macro speed. Valid amplitude values are 001-255.</w:t>
      </w:r>
    </w:p>
    <w:p w14:paraId="3775B323">
      <w:pPr>
        <w:pStyle w:val="4"/>
        <w:pageBreakBefore/>
      </w:pPr>
      <w:r>
        <w:t>6.2  Color Macro Ranges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0"/>
        <w:gridCol w:w="11650"/>
      </w:tblGrid>
      <w:tr w14:paraId="727A62E1">
        <w:trPr>
          <w:tblHeader/>
        </w:trPr>
        <w:tc>
          <w:tcPr>
            <w:tcW w:w="26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2449759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DMX Value</w:t>
            </w:r>
          </w:p>
        </w:tc>
        <w:tc>
          <w:tcPr>
            <w:tcW w:w="116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9CD16B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Function</w:t>
            </w:r>
          </w:p>
        </w:tc>
      </w:tr>
      <w:tr w14:paraId="504F270C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97EB20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000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9FA6E1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No function</w:t>
            </w:r>
          </w:p>
        </w:tc>
      </w:tr>
      <w:tr w14:paraId="73A4F5AC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576EFE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001-002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27A12E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White 2700 K</w:t>
            </w:r>
          </w:p>
        </w:tc>
      </w:tr>
      <w:tr w14:paraId="132E9FC1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E20C5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003-004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70C65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White 3200 K</w:t>
            </w:r>
          </w:p>
        </w:tc>
      </w:tr>
      <w:tr w14:paraId="46E9FFD0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BB027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005-006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65E1D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White 4200 K</w:t>
            </w:r>
          </w:p>
        </w:tc>
      </w:tr>
      <w:tr w14:paraId="5AEC711D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6A7E29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007-008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89CEDE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White 5600 K</w:t>
            </w:r>
          </w:p>
        </w:tc>
      </w:tr>
      <w:tr w14:paraId="19DA1BB2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A76B4B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009-010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D5EB3C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White 8000 K</w:t>
            </w:r>
          </w:p>
        </w:tc>
      </w:tr>
      <w:tr w14:paraId="3A2CB94B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6EA85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011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9B3845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Blue</w:t>
            </w:r>
          </w:p>
        </w:tc>
      </w:tr>
      <w:tr w14:paraId="545776F8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7BBE7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012-048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0CA42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Add Green</w:t>
            </w:r>
          </w:p>
        </w:tc>
      </w:tr>
      <w:tr w14:paraId="7E8466C4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4C609A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049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B86DE9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Cyan</w:t>
            </w:r>
          </w:p>
        </w:tc>
      </w:tr>
      <w:tr w14:paraId="4B049B45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BFD64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050-086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C4F3E1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Reduce Blue</w:t>
            </w:r>
          </w:p>
        </w:tc>
      </w:tr>
      <w:tr w14:paraId="6A831902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4E202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087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5E444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Green</w:t>
            </w:r>
          </w:p>
        </w:tc>
      </w:tr>
      <w:tr w14:paraId="3C7DEF10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A61B6E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088-124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95C105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Add Red</w:t>
            </w:r>
          </w:p>
        </w:tc>
      </w:tr>
      <w:tr w14:paraId="728D7E9C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82BBC9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125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CFBC9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Yellow</w:t>
            </w:r>
          </w:p>
        </w:tc>
      </w:tr>
      <w:tr w14:paraId="23BE7554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3ACE1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126-162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438EB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Reduce Green</w:t>
            </w:r>
          </w:p>
        </w:tc>
      </w:tr>
      <w:tr w14:paraId="6E6BFAC8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67B0D8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163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EB957E1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</w:t>
            </w:r>
          </w:p>
        </w:tc>
      </w:tr>
      <w:tr w14:paraId="57FFAEA5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D8F4D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164-200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A79A1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Add Blue</w:t>
            </w:r>
          </w:p>
        </w:tc>
      </w:tr>
      <w:tr w14:paraId="51ACAA63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F42E6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201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32259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Magenta</w:t>
            </w:r>
          </w:p>
        </w:tc>
      </w:tr>
      <w:tr w14:paraId="048A3998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AB1F80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202-238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0FA7B5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Reduce Red</w:t>
            </w:r>
          </w:p>
        </w:tc>
      </w:tr>
      <w:tr w14:paraId="7BE539C3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5F4B8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239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984002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Blue</w:t>
            </w:r>
          </w:p>
        </w:tc>
      </w:tr>
      <w:tr w14:paraId="112DB375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8BE6C0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240-247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A581FD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Color fade, fast to slow</w:t>
            </w:r>
          </w:p>
        </w:tc>
      </w:tr>
      <w:tr w14:paraId="6D2EB968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C4BE84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248-255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DD02BAD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Color snap, fast to slow</w:t>
            </w:r>
          </w:p>
        </w:tc>
      </w:tr>
    </w:tbl>
    <w:p w14:paraId="5A813B88">
      <w:pPr>
        <w:spacing w:after="40"/>
      </w:pPr>
    </w:p>
    <w:p w14:paraId="743B0712">
      <w:pPr>
        <w:pStyle w:val="4"/>
        <w:pageBreakBefore/>
      </w:pPr>
      <w:r>
        <w:t>6.3  Main Strobe Ranges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0"/>
        <w:gridCol w:w="11650"/>
      </w:tblGrid>
      <w:tr w14:paraId="527450A4">
        <w:trPr>
          <w:tblHeader/>
        </w:trPr>
        <w:tc>
          <w:tcPr>
            <w:tcW w:w="26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80FC3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5"/>
              </w:rPr>
              <w:t>DMX Value</w:t>
            </w:r>
          </w:p>
        </w:tc>
        <w:tc>
          <w:tcPr>
            <w:tcW w:w="116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252C3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5"/>
              </w:rPr>
              <w:t>Function</w:t>
            </w:r>
          </w:p>
        </w:tc>
      </w:tr>
      <w:tr w14:paraId="0FF3FE17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3C05A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000-019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D5D751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Off</w:t>
            </w:r>
          </w:p>
        </w:tc>
      </w:tr>
      <w:tr w14:paraId="41B2D1A4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50C265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020-024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8F0FD3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On</w:t>
            </w:r>
          </w:p>
        </w:tc>
      </w:tr>
      <w:tr w14:paraId="2EE52364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1BA32D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025-064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96136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Strobe, fast to slow</w:t>
            </w:r>
          </w:p>
        </w:tc>
      </w:tr>
      <w:tr w14:paraId="55453730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3A9B1B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065-069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3D82AB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On</w:t>
            </w:r>
          </w:p>
        </w:tc>
      </w:tr>
      <w:tr w14:paraId="32D6EC70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71584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070-084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C93596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100%-to-0% strobe, fast to slow</w:t>
            </w:r>
          </w:p>
        </w:tc>
      </w:tr>
      <w:tr w14:paraId="353187DF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8051C2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085-089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E6E03A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On</w:t>
            </w:r>
          </w:p>
        </w:tc>
      </w:tr>
      <w:tr w14:paraId="475BF21A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B90071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090-104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AD509D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0%-to-100% strobe, fast to slow</w:t>
            </w:r>
          </w:p>
        </w:tc>
      </w:tr>
      <w:tr w14:paraId="7CBF30EB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022C4DD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105-109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15A3D0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On</w:t>
            </w:r>
          </w:p>
        </w:tc>
      </w:tr>
      <w:tr w14:paraId="70C693A6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A83D36E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110-124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8FA7AE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Random strobe, fast to slow</w:t>
            </w:r>
          </w:p>
        </w:tc>
      </w:tr>
      <w:tr w14:paraId="631283A8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55F99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125-129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6AAA766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On</w:t>
            </w:r>
          </w:p>
        </w:tc>
      </w:tr>
      <w:tr w14:paraId="28F525B1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506294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130-144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C90F24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Random 100%-to-0% strobe, fast to slow</w:t>
            </w:r>
          </w:p>
        </w:tc>
      </w:tr>
      <w:tr w14:paraId="5D73A5D7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ACC4E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145-149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A712F9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On</w:t>
            </w:r>
          </w:p>
        </w:tc>
      </w:tr>
      <w:tr w14:paraId="0E09E2F2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EC0EEE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150-164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BDC7B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Random 0%-to-100% strobe, fast to slow</w:t>
            </w:r>
          </w:p>
        </w:tc>
      </w:tr>
      <w:tr w14:paraId="6ED699C8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4F7F21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165-169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392D6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On</w:t>
            </w:r>
          </w:p>
        </w:tc>
      </w:tr>
      <w:tr w14:paraId="41A210D1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3A39541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170-184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305C27C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Pulse strobe, fast to slow</w:t>
            </w:r>
          </w:p>
        </w:tc>
      </w:tr>
      <w:tr w14:paraId="1E450A4C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5DE750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185-189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31B39C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On</w:t>
            </w:r>
          </w:p>
        </w:tc>
      </w:tr>
      <w:tr w14:paraId="2A36C562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351CE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190-204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E2E68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Random pulse strobe, fast to slow</w:t>
            </w:r>
          </w:p>
        </w:tc>
      </w:tr>
      <w:tr w14:paraId="3DF90C9F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73F45A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205-209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5681C3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On</w:t>
            </w:r>
          </w:p>
        </w:tc>
      </w:tr>
      <w:tr w14:paraId="6197D794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29B025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210-224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65248C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0%-100%-0% strobe, fast to slow</w:t>
            </w:r>
          </w:p>
        </w:tc>
      </w:tr>
      <w:tr w14:paraId="150F0B06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6FC0A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225-229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F42748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On</w:t>
            </w:r>
          </w:p>
        </w:tc>
      </w:tr>
      <w:tr w14:paraId="14828A92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2F822D5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230-244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0A8CEB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Random pulse strobe, fast to slow</w:t>
            </w:r>
          </w:p>
        </w:tc>
      </w:tr>
      <w:tr w14:paraId="628046CA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0B7ED8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4"/>
              </w:rPr>
              <w:t>245-255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7764AEA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4"/>
              </w:rPr>
              <w:t>On</w:t>
            </w:r>
          </w:p>
        </w:tc>
      </w:tr>
    </w:tbl>
    <w:p w14:paraId="29ACF08A">
      <w:pPr>
        <w:spacing w:after="40"/>
      </w:pPr>
    </w:p>
    <w:p w14:paraId="4C303BB9">
      <w:pPr>
        <w:pStyle w:val="4"/>
        <w:pageBreakBefore/>
      </w:pPr>
      <w:r>
        <w:t>6.4  Control Ranges</w:t>
      </w:r>
    </w:p>
    <w:tbl>
      <w:tblPr>
        <w:tblStyle w:val="33"/>
        <w:tblW w:w="14250" w:type="dxa"/>
        <w:tblInd w:w="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0"/>
        <w:gridCol w:w="11650"/>
      </w:tblGrid>
      <w:tr w14:paraId="4C174073">
        <w:trPr>
          <w:tblHeader/>
        </w:trPr>
        <w:tc>
          <w:tcPr>
            <w:tcW w:w="260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C603B4F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6"/>
              </w:rPr>
              <w:t>DMX Value</w:t>
            </w:r>
          </w:p>
        </w:tc>
        <w:tc>
          <w:tcPr>
            <w:tcW w:w="11650" w:type="dxa"/>
            <w:shd w:val="clear" w:color="auto" w:fill="1677A8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F511708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6"/>
              </w:rPr>
              <w:t>Function</w:t>
            </w:r>
          </w:p>
        </w:tc>
      </w:tr>
      <w:tr w14:paraId="7EC82169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1BA4B3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000-054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3F82B3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No function</w:t>
            </w:r>
          </w:p>
        </w:tc>
      </w:tr>
      <w:tr w14:paraId="0B7160FA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BA8D32A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055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73D69F0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Source table contains no assigned action</w:t>
            </w:r>
          </w:p>
        </w:tc>
      </w:tr>
      <w:tr w14:paraId="477627C7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3BA1EBF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056-060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555779C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Tilt motors reset; hold 5 seconds</w:t>
            </w:r>
          </w:p>
        </w:tc>
      </w:tr>
      <w:tr w14:paraId="6855812C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045B17D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061-065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281147A2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Zoom motors reset; hold 5 seconds</w:t>
            </w:r>
          </w:p>
        </w:tc>
      </w:tr>
      <w:tr w14:paraId="69A522FC">
        <w:tc>
          <w:tcPr>
            <w:tcW w:w="260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4B1DB96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066-075</w:t>
            </w:r>
          </w:p>
        </w:tc>
        <w:tc>
          <w:tcPr>
            <w:tcW w:w="11650" w:type="dxa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6DC5E83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Full fixture reset; hold 5 seconds</w:t>
            </w:r>
          </w:p>
        </w:tc>
      </w:tr>
      <w:tr w14:paraId="78D8F63E">
        <w:tc>
          <w:tcPr>
            <w:tcW w:w="260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EE1F2DC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5"/>
              </w:rPr>
              <w:t>076-255</w:t>
            </w:r>
          </w:p>
        </w:tc>
        <w:tc>
          <w:tcPr>
            <w:tcW w:w="11650" w:type="dxa"/>
            <w:shd w:val="clear" w:color="auto" w:fill="F3F7F9"/>
            <w:tcMar>
              <w:top w:w="18" w:type="dxa"/>
              <w:left w:w="85" w:type="dxa"/>
              <w:bottom w:w="18" w:type="dxa"/>
              <w:right w:w="85" w:type="dxa"/>
            </w:tcMar>
            <w:vAlign w:val="center"/>
          </w:tcPr>
          <w:p w14:paraId="17D7B553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5"/>
              </w:rPr>
              <w:t>Reserved</w:t>
            </w:r>
          </w:p>
        </w:tc>
      </w:tr>
    </w:tbl>
    <w:p w14:paraId="34C414EE">
      <w:pPr>
        <w:spacing w:after="40"/>
      </w:pPr>
    </w:p>
    <w:p w14:paraId="047A39C9">
      <w:pPr>
        <w:sectPr>
          <w:headerReference r:id="rId7" w:type="default"/>
          <w:footerReference r:id="rId8" w:type="default"/>
          <w:pgSz w:w="15840" w:h="12240" w:orient="landscape"/>
          <w:pgMar w:top="792" w:right="792" w:bottom="792" w:left="792" w:header="576" w:footer="576" w:gutter="0"/>
          <w:cols w:space="720" w:num="1"/>
          <w:docGrid w:linePitch="360" w:charSpace="0"/>
        </w:sectPr>
      </w:pPr>
    </w:p>
    <w:p w14:paraId="2A3C8041">
      <w:pPr>
        <w:pStyle w:val="3"/>
        <w:pageBreakBefore w:val="0"/>
      </w:pPr>
      <w:r>
        <w:t>7  Routine Maintenance</w:t>
      </w:r>
    </w:p>
    <w:p w14:paraId="4ADE188D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ATTENTION  </w:t>
      </w:r>
      <w:r>
        <w:rPr>
          <w:rFonts w:ascii="Aptos" w:hAnsi="Aptos"/>
          <w:color w:val="153247"/>
          <w:sz w:val="18"/>
        </w:rPr>
        <w:t>Disconnect AC power and allow the fixture to cool completely before inspection or cleaning.</w:t>
      </w:r>
    </w:p>
    <w:p w14:paraId="7C10F326">
      <w:pPr>
        <w:pStyle w:val="16"/>
      </w:pPr>
      <w:r>
        <w:t>Inspect the housing, lenses, mounting points, clamps, safety cable, power cable and data connectors before every use.</w:t>
      </w:r>
    </w:p>
    <w:p w14:paraId="51DCFD1D">
      <w:pPr>
        <w:pStyle w:val="16"/>
      </w:pPr>
      <w:r>
        <w:t>Replace damaged lenses, cables, connectors and structural parts before returning the fixture to service.</w:t>
      </w:r>
    </w:p>
    <w:p w14:paraId="0B8EAB1B">
      <w:pPr>
        <w:pStyle w:val="16"/>
      </w:pPr>
      <w:r>
        <w:t>Clean optical surfaces with a soft, lint-free cloth and suitable optical cleaner. Do not use alcohol or solvents unless approved by the manufacturer.</w:t>
      </w:r>
    </w:p>
    <w:p w14:paraId="4E15BDDA">
      <w:pPr>
        <w:pStyle w:val="16"/>
      </w:pPr>
      <w:r>
        <w:t>Keep fans and ventilation openings free of dust and fog-fluid residue. The source recommends monthly cleaning in dusty environments.</w:t>
      </w:r>
    </w:p>
    <w:p w14:paraId="50685164">
      <w:pPr>
        <w:pStyle w:val="16"/>
      </w:pPr>
      <w:r>
        <w:t>Inspect every tilt and zoom mechanism for unusual noise, resistance, imbalance or positioning errors.</w:t>
      </w:r>
    </w:p>
    <w:p w14:paraId="034287B2">
      <w:pPr>
        <w:pStyle w:val="16"/>
      </w:pPr>
      <w:r>
        <w:t>Have internal electrical connections and protective devices inspected periodically by qualified service personnel.</w:t>
      </w:r>
    </w:p>
    <w:p w14:paraId="59BC1D31">
      <w:pPr>
        <w:pStyle w:val="3"/>
      </w:pPr>
      <w:r>
        <w:t>8  Troubleshooting, RDM and Service</w:t>
      </w:r>
    </w:p>
    <w:tbl>
      <w:tblPr>
        <w:tblStyle w:val="33"/>
        <w:tblW w:w="9650" w:type="dxa"/>
        <w:tblInd w:w="1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0"/>
        <w:gridCol w:w="6500"/>
      </w:tblGrid>
      <w:tr w14:paraId="0ECF3B39">
        <w:trPr>
          <w:tblHeader/>
        </w:trPr>
        <w:tc>
          <w:tcPr>
            <w:tcW w:w="315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5BF64C4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/>
                <w:color w:val="FFFFFF"/>
                <w:sz w:val="16"/>
              </w:rPr>
              <w:t>Symptom</w:t>
            </w:r>
          </w:p>
        </w:tc>
        <w:tc>
          <w:tcPr>
            <w:tcW w:w="6500" w:type="dxa"/>
            <w:shd w:val="clear" w:color="auto" w:fill="1677A8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5C479E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/>
                <w:color w:val="FFFFFF"/>
                <w:sz w:val="16"/>
              </w:rPr>
              <w:t>Check</w:t>
            </w:r>
          </w:p>
        </w:tc>
      </w:tr>
      <w:tr w14:paraId="01A956CD">
        <w:tc>
          <w:tcPr>
            <w:tcW w:w="31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3F025F6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No light output</w:t>
            </w:r>
          </w:p>
        </w:tc>
        <w:tc>
          <w:tcPr>
            <w:tcW w:w="6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1DB10119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Verify supply voltage, power connection, circuit protection, dimmer/strobe values and controller output.</w:t>
            </w:r>
          </w:p>
        </w:tc>
      </w:tr>
      <w:tr w14:paraId="22CE82B1">
        <w:tc>
          <w:tcPr>
            <w:tcW w:w="31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8637B93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No DMX response after reset</w:t>
            </w:r>
          </w:p>
        </w:tc>
        <w:tc>
          <w:tcPr>
            <w:tcW w:w="6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A463A05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Confirm DMX mode, start address, selected personality, controller patch, cable polarity and connectors.</w:t>
            </w:r>
          </w:p>
        </w:tc>
      </w:tr>
      <w:tr w14:paraId="6E0D666A">
        <w:tc>
          <w:tcPr>
            <w:tcW w:w="31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04B2E1C7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Intermittent or unstable DMX</w:t>
            </w:r>
          </w:p>
        </w:tc>
        <w:tc>
          <w:tcPr>
            <w:tcW w:w="6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1D5A834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Use shielded twisted-pair cable, separate signal and power cables, inspect connectors and terminate the final fixture with 120 ohms.</w:t>
            </w:r>
          </w:p>
        </w:tc>
      </w:tr>
      <w:tr w14:paraId="45044782">
        <w:tc>
          <w:tcPr>
            <w:tcW w:w="31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ED7059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Fixture does not start</w:t>
            </w:r>
          </w:p>
        </w:tc>
        <w:tc>
          <w:tcPr>
            <w:tcW w:w="6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A8D894A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Check supply rating, circuit protection, transport damage and loose external connections. Refer internal inspection to service.</w:t>
            </w:r>
          </w:p>
        </w:tc>
      </w:tr>
      <w:tr w14:paraId="5B991F24">
        <w:tc>
          <w:tcPr>
            <w:tcW w:w="31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E19E8C0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Abnormal tilt or zoom</w:t>
            </w:r>
          </w:p>
        </w:tc>
        <w:tc>
          <w:tcPr>
            <w:tcW w:w="6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DCF65AE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Remove obstructions, run the appropriate reset, inspect reversal/ID settings, and refer Hall sensors or mechanisms to qualified service.</w:t>
            </w:r>
          </w:p>
        </w:tc>
      </w:tr>
      <w:tr w14:paraId="29A884F5">
        <w:tc>
          <w:tcPr>
            <w:tcW w:w="315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21CDC978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Reduced or unstable output</w:t>
            </w:r>
          </w:p>
        </w:tc>
        <w:tc>
          <w:tcPr>
            <w:tcW w:w="6500" w:type="dxa"/>
            <w:shd w:val="clear" w:color="auto" w:fill="F3F7F9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616AAA1F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Check temperature, ventilation, fan operation, optical cleanliness, supply quality, power calibration and error records.</w:t>
            </w:r>
          </w:p>
        </w:tc>
      </w:tr>
      <w:tr w14:paraId="60DB050B">
        <w:tc>
          <w:tcPr>
            <w:tcW w:w="315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39C617FB">
            <w:pPr>
              <w:spacing w:before="0" w:after="0" w:line="240" w:lineRule="auto"/>
              <w:jc w:val="center"/>
            </w:pPr>
            <w:r>
              <w:rPr>
                <w:rFonts w:ascii="Aptos" w:hAnsi="Aptos"/>
                <w:b w:val="0"/>
                <w:color w:val="153247"/>
                <w:sz w:val="16"/>
              </w:rPr>
              <w:t>DMX works but RDM does not</w:t>
            </w:r>
          </w:p>
        </w:tc>
        <w:tc>
          <w:tcPr>
            <w:tcW w:w="6500" w:type="dxa"/>
            <w:tcMar>
              <w:top w:w="55" w:type="dxa"/>
              <w:left w:w="100" w:type="dxa"/>
              <w:bottom w:w="55" w:type="dxa"/>
              <w:right w:w="100" w:type="dxa"/>
            </w:tcMar>
            <w:vAlign w:val="center"/>
          </w:tcPr>
          <w:p w14:paraId="478D6DF7">
            <w:pPr>
              <w:spacing w:before="0" w:after="0" w:line="240" w:lineRule="auto"/>
              <w:jc w:val="left"/>
            </w:pPr>
            <w:r>
              <w:rPr>
                <w:rFonts w:ascii="Aptos" w:hAnsi="Aptos"/>
                <w:b w:val="0"/>
                <w:color w:val="153247"/>
                <w:sz w:val="16"/>
              </w:rPr>
              <w:t>Confirm an RDM-compatible controller, bidirectional amplifier and continuity on data pins 2 and 3; all fixtures must remain in DMX mode.</w:t>
            </w:r>
          </w:p>
        </w:tc>
      </w:tr>
    </w:tbl>
    <w:p w14:paraId="1D7DA321">
      <w:pPr>
        <w:spacing w:after="40"/>
      </w:pPr>
    </w:p>
    <w:p w14:paraId="2BF83478">
      <w:pPr>
        <w:pBdr>
          <w:left w:val="single" w:color="B42318" w:sz="18" w:space="7"/>
        </w:pBdr>
        <w:shd w:val="clear" w:fill="FDECEC"/>
        <w:spacing w:before="80" w:after="160" w:line="269" w:lineRule="auto"/>
        <w:ind w:left="173" w:right="173"/>
      </w:pPr>
      <w:r>
        <w:rPr>
          <w:rFonts w:ascii="Aptos" w:hAnsi="Aptos"/>
          <w:b/>
          <w:color w:val="B42318"/>
          <w:sz w:val="18"/>
        </w:rPr>
        <w:t xml:space="preserve">SERVICE  </w:t>
      </w:r>
      <w:r>
        <w:rPr>
          <w:rFonts w:ascii="Aptos" w:hAnsi="Aptos"/>
          <w:color w:val="153247"/>
          <w:sz w:val="18"/>
        </w:rPr>
        <w:t>There are no user-serviceable high-voltage parts inside. Refer internal repair, LED-board replacement, motor service and calibration to the manufacturer or qualified service personnel.</w:t>
      </w:r>
    </w:p>
    <w:p w14:paraId="0AB1B642">
      <w:pPr>
        <w:spacing w:before="360" w:after="100" w:line="283" w:lineRule="auto"/>
        <w:jc w:val="center"/>
      </w:pPr>
      <w:r>
        <w:rPr>
          <w:rFonts w:ascii="Aptos" w:hAnsi="Aptos"/>
          <w:b/>
          <w:i w:val="0"/>
          <w:color w:val="5A6872"/>
          <w:sz w:val="18"/>
        </w:rPr>
        <w:t>End of manual</w:t>
      </w:r>
    </w:p>
    <w:sectPr>
      <w:headerReference r:id="rId9" w:type="default"/>
      <w:footerReference r:id="rId10" w:type="default"/>
      <w:pgSz w:w="12240" w:h="15840"/>
      <w:pgMar w:top="1181" w:right="1181" w:bottom="1181" w:left="1181" w:header="576" w:footer="576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0000000" w:usb3="00000000" w:csb0="0000019F" w:csb1="00000000"/>
  </w:font>
  <w:font w:name="ＭＳ 明朝">
    <w:altName w:val="Hiragino Sans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Hiragino San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ＭＳ ゴシック">
    <w:altName w:val="Hiragino Sans"/>
    <w:panose1 w:val="00000000000000000000"/>
    <w:charset w:val="80"/>
    <w:family w:val="modern"/>
    <w:pitch w:val="default"/>
    <w:sig w:usb0="00000000" w:usb1="00000000" w:usb2="00000010" w:usb3="00000000" w:csb0="00020000" w:csb1="00000000"/>
  </w:font>
  <w:font w:name="Courier">
    <w:altName w:val="苹方-简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Hiragin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ＭＳ ゴシック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B7115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929D3F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80C6F">
    <w:pPr>
      <w:pStyle w:val="24"/>
      <w:jc w:val="right"/>
    </w:pPr>
    <w:r>
      <w:rPr>
        <w:rFonts w:ascii="Aptos" w:hAnsi="Aptos"/>
        <w:color w:val="5A6872"/>
        <w:sz w:val="16"/>
      </w:rPr>
      <w:t xml:space="preserve">Page </w:t>
    </w:r>
    <w:r>
      <w:fldChar w:fldCharType="begin"/>
    </w:r>
    <w:r>
      <w:instrText xml:space="preserve"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3" w:lineRule="auto"/>
      </w:pPr>
      <w:r>
        <w:separator/>
      </w:r>
    </w:p>
  </w:footnote>
  <w:footnote w:type="continuationSeparator" w:id="1">
    <w:p>
      <w:pPr>
        <w:spacing w:before="0" w:after="0" w:line="283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ED3478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AL1260WV - 12 x 60 W LED Moving Head Waver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C93611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AL1260WV - 12 x 60 W LED Moving Head Waver - Control and DMX Reference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8A952">
    <w:pPr>
      <w:pStyle w:val="25"/>
      <w:spacing w:after="0"/>
      <w:jc w:val="right"/>
    </w:pPr>
    <w:r>
      <w:rPr>
        <w:rFonts w:ascii="Aptos" w:hAnsi="Aptos"/>
        <w:b/>
        <w:color w:val="5A6872"/>
        <w:sz w:val="16"/>
      </w:rPr>
      <w:t>AL1260WV - 12 x 60 W LED Moving Head Waver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3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7F6F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00" w:line="283" w:lineRule="auto"/>
    </w:pPr>
    <w:rPr>
      <w:rFonts w:ascii="Aptos" w:hAnsi="Aptos" w:eastAsiaTheme="minorEastAsia" w:cstheme="minorBidi"/>
      <w:color w:val="153247"/>
      <w:sz w:val="20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pageBreakBefore/>
      <w:spacing w:before="320" w:after="160"/>
      <w:outlineLvl w:val="0"/>
    </w:pPr>
    <w:rPr>
      <w:rFonts w:asciiTheme="majorHAnsi" w:hAnsiTheme="majorHAnsi" w:eastAsiaTheme="majorEastAsia" w:cstheme="majorBidi"/>
      <w:b/>
      <w:bCs/>
      <w:color w:val="153247"/>
      <w:sz w:val="3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20" w:after="100"/>
      <w:outlineLvl w:val="1"/>
    </w:pPr>
    <w:rPr>
      <w:rFonts w:asciiTheme="majorHAnsi" w:hAnsiTheme="majorHAnsi" w:eastAsiaTheme="majorEastAsia" w:cstheme="majorBidi"/>
      <w:b/>
      <w:bCs/>
      <w:color w:val="1677A8"/>
      <w:sz w:val="26"/>
      <w:szCs w:val="26"/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140" w:after="60"/>
      <w:outlineLvl w:val="2"/>
    </w:pPr>
    <w:rPr>
      <w:rFonts w:asciiTheme="majorHAnsi" w:hAnsiTheme="majorHAnsi" w:eastAsiaTheme="majorEastAsia" w:cstheme="majorBidi"/>
      <w:b/>
      <w:bCs/>
      <w:color w:val="153247"/>
      <w:sz w:val="21"/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spacing w:after="80" w:line="283" w:lineRule="auto"/>
      <w:ind w:left="490" w:hanging="259"/>
      <w:contextualSpacing/>
    </w:pPr>
    <w:rPr>
      <w:rFonts w:ascii="Aptos" w:hAnsi="Aptos"/>
      <w:sz w:val="20"/>
    </w:r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spacing w:after="80" w:line="283" w:lineRule="auto"/>
      <w:ind w:left="490" w:hanging="259"/>
      <w:contextualSpacing/>
    </w:pPr>
    <w:rPr>
      <w:rFonts w:ascii="Aptos" w:hAnsi="Aptos"/>
      <w:sz w:val="20"/>
    </w:rPr>
  </w:style>
  <w:style w:type="paragraph" w:styleId="17">
    <w:name w:val="Body Text 3"/>
    <w:basedOn w:val="1"/>
    <w:link w:val="146"/>
    <w:unhideWhenUsed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pPr>
      <w:keepNext/>
      <w:spacing w:before="0" w:after="160"/>
    </w:pPr>
    <w:rPr>
      <w:rFonts w:asciiTheme="majorHAnsi" w:hAnsiTheme="majorHAnsi" w:eastAsiaTheme="majorEastAsia" w:cstheme="majorBidi"/>
      <w:i/>
      <w:iCs/>
      <w:color w:val="1677A8"/>
      <w:spacing w:val="15"/>
      <w:sz w:val="28"/>
      <w:szCs w:val="24"/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keepNext/>
      <w:pBdr>
        <w:bottom w:val="single" w:color="4F81BD" w:themeColor="accent1" w:sz="8" w:space="4"/>
      </w:pBdr>
      <w:spacing w:before="0" w:after="240" w:line="240" w:lineRule="auto"/>
      <w:contextualSpacing/>
    </w:pPr>
    <w:rPr>
      <w:rFonts w:asciiTheme="majorHAnsi" w:hAnsiTheme="majorHAnsi" w:eastAsiaTheme="majorEastAsia" w:cstheme="majorBidi"/>
      <w:b/>
      <w:color w:val="153247"/>
      <w:spacing w:val="5"/>
      <w:kern w:val="28"/>
      <w:sz w:val="56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  <w:style w:type="paragraph" w:customStyle="1" w:styleId="164">
    <w:name w:val="Manual Bullet"/>
    <w:basedOn w:val="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Office_12.1.26026.26026_F1E327BC-269C-435d-A152-05C5408002CA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2013-12-24T07:15:00Z</dcterms:created>
  <dc:creator>Lockey Tao</dc:creator>
  <dc:description>generated by python-docx</dc:description>
  <cp:keywords>AL1260WV, 12 x 60 W, RGBW, moving head waver, DMX512, RDM, IP20</cp:keywords>
  <cp:lastModifiedBy>Lockey Tao</cp:lastModifiedBy>
  <dcterms:modified xsi:type="dcterms:W3CDTF">2026-07-16T13:03:29Z</dcterms:modified>
  <dc:subject>English safety, operation, menu and DMX reference manual</dc:subject>
  <dc:title>AL1260WV 12 x 60 W LED Moving Head Waver User Manual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2052-12.1.26026.26026</vt:lpwstr>
  </property>
  <property fmtid="{D5CDD505-2E9C-101B-9397-08002B2CF9AE}" pid="3" name="ICV">
    <vt:lpwstr>06A40091DF3FB9EB2166586AE7D2F8DF_42</vt:lpwstr>
  </property>
</Properties>
</file>