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01257">
      <w:pPr>
        <w:spacing w:before="0" w:after="60" w:line="283" w:lineRule="auto"/>
      </w:pPr>
      <w:bookmarkStart w:id="0" w:name="_GoBack"/>
      <w:bookmarkEnd w:id="0"/>
      <w:r>
        <w:rPr>
          <w:rFonts w:ascii="Aptos" w:hAnsi="Aptos"/>
          <w:b/>
          <w:i w:val="0"/>
          <w:color w:val="1677A8"/>
          <w:sz w:val="24"/>
        </w:rPr>
        <w:t>AL1650WX</w:t>
      </w:r>
    </w:p>
    <w:p w14:paraId="208CD38A">
      <w:pPr>
        <w:pStyle w:val="31"/>
      </w:pPr>
      <w:r>
        <w:t>16 x 50 W LED Wash</w:t>
      </w:r>
      <w:r>
        <w:br w:type="textWrapping"/>
      </w:r>
      <w:r>
        <w:t>Moving Head IP65</w:t>
      </w:r>
    </w:p>
    <w:p w14:paraId="661360A9">
      <w:pPr>
        <w:pStyle w:val="26"/>
      </w:pPr>
      <w:r>
        <w:t>RGBL PIXELS - RGB HALO - 4° TO 60° ZOOM - USER MANUAL</w:t>
      </w:r>
    </w:p>
    <w:p w14:paraId="60F2AEE4">
      <w:pPr>
        <w:spacing w:before="0" w:after="140" w:line="283" w:lineRule="auto"/>
      </w:pPr>
      <w:r>
        <w:rPr>
          <w:rFonts w:ascii="Aptos" w:hAnsi="Aptos"/>
          <w:b w:val="0"/>
          <w:i w:val="0"/>
          <w:color w:val="5A6872"/>
          <w:sz w:val="21"/>
        </w:rPr>
        <w:t>Outdoor wash and effect fixture with independent pixel control</w:t>
      </w:r>
    </w:p>
    <w:p w14:paraId="585D65E3">
      <w:pPr>
        <w:jc w:val="center"/>
      </w:pPr>
      <w:r>
        <w:drawing>
          <wp:inline distT="0" distB="0" distL="114300" distR="114300">
            <wp:extent cx="3547745" cy="3547745"/>
            <wp:effectExtent l="0" t="0" r="8255" b="8255"/>
            <wp:docPr id="1" name="Picture 1" descr="Product photograph of the AL1650WX IP65 moving head with sixteen main lenses and an illuminated RGB halo structure." title="AL1650WX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1650WX IP65 moving head with sixteen main lenses and an illuminated RGB halo structure." title="AL1650WX fixture"/>
                    <pic:cNvPicPr>
                      <a:picLocks noChangeAspect="1"/>
                    </pic:cNvPicPr>
                  </pic:nvPicPr>
                  <pic:blipFill>
                    <a:blip r:embed="rId12"/>
                    <a:stretch>
                      <a:fillRect/>
                    </a:stretch>
                  </pic:blipFill>
                  <pic:spPr>
                    <a:xfrm>
                      <a:off x="0" y="0"/>
                      <a:ext cx="3547872" cy="3547872"/>
                    </a:xfrm>
                    <a:prstGeom prst="rect">
                      <a:avLst/>
                    </a:prstGeom>
                  </pic:spPr>
                </pic:pic>
              </a:graphicData>
            </a:graphic>
          </wp:inline>
        </w:drawing>
      </w:r>
    </w:p>
    <w:p w14:paraId="3D791E39">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1AF923D4">
      <w:pPr>
        <w:spacing w:before="60" w:after="100" w:line="283" w:lineRule="auto"/>
        <w:jc w:val="center"/>
      </w:pPr>
      <w:r>
        <w:rPr>
          <w:rFonts w:ascii="Aptos" w:hAnsi="Aptos"/>
          <w:b w:val="0"/>
          <w:i w:val="0"/>
          <w:color w:val="5A6872"/>
          <w:sz w:val="16"/>
        </w:rPr>
        <w:t>English Edition - Specifications subject to change without notice</w:t>
      </w:r>
    </w:p>
    <w:p w14:paraId="732C49F0">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480BBF00">
        <w:trPr>
          <w:tblHeader/>
        </w:trPr>
        <w:tc>
          <w:tcPr>
            <w:tcW w:w="1300" w:type="dxa"/>
            <w:shd w:val="clear" w:color="auto" w:fill="1677A8"/>
            <w:tcMar>
              <w:top w:w="55" w:type="dxa"/>
              <w:left w:w="100" w:type="dxa"/>
              <w:bottom w:w="55" w:type="dxa"/>
              <w:right w:w="100" w:type="dxa"/>
            </w:tcMar>
            <w:vAlign w:val="center"/>
          </w:tcPr>
          <w:p w14:paraId="35256CE4">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61E7905F">
            <w:pPr>
              <w:spacing w:before="0" w:after="0" w:line="240" w:lineRule="auto"/>
              <w:jc w:val="left"/>
            </w:pPr>
            <w:r>
              <w:rPr>
                <w:rFonts w:ascii="Aptos" w:hAnsi="Aptos"/>
                <w:b/>
                <w:color w:val="FFFFFF"/>
                <w:sz w:val="18"/>
              </w:rPr>
              <w:t>Topic</w:t>
            </w:r>
          </w:p>
        </w:tc>
      </w:tr>
      <w:tr w14:paraId="4B96BBDE">
        <w:tc>
          <w:tcPr>
            <w:tcW w:w="1300" w:type="dxa"/>
            <w:tcMar>
              <w:top w:w="55" w:type="dxa"/>
              <w:left w:w="100" w:type="dxa"/>
              <w:bottom w:w="55" w:type="dxa"/>
              <w:right w:w="100" w:type="dxa"/>
            </w:tcMar>
            <w:vAlign w:val="center"/>
          </w:tcPr>
          <w:p w14:paraId="7757C24C">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17CB0806">
            <w:pPr>
              <w:spacing w:before="0" w:after="0" w:line="240" w:lineRule="auto"/>
              <w:jc w:val="left"/>
            </w:pPr>
            <w:r>
              <w:rPr>
                <w:rFonts w:ascii="Aptos" w:hAnsi="Aptos"/>
                <w:b w:val="0"/>
                <w:color w:val="153247"/>
                <w:sz w:val="18"/>
              </w:rPr>
              <w:t>Safety Information</w:t>
            </w:r>
          </w:p>
        </w:tc>
      </w:tr>
      <w:tr w14:paraId="24FE84CC">
        <w:tc>
          <w:tcPr>
            <w:tcW w:w="1300" w:type="dxa"/>
            <w:shd w:val="clear" w:color="auto" w:fill="F3F7F9"/>
            <w:tcMar>
              <w:top w:w="55" w:type="dxa"/>
              <w:left w:w="100" w:type="dxa"/>
              <w:bottom w:w="55" w:type="dxa"/>
              <w:right w:w="100" w:type="dxa"/>
            </w:tcMar>
            <w:vAlign w:val="center"/>
          </w:tcPr>
          <w:p w14:paraId="1C30C7E7">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4BF9528A">
            <w:pPr>
              <w:spacing w:before="0" w:after="0" w:line="240" w:lineRule="auto"/>
              <w:jc w:val="left"/>
            </w:pPr>
            <w:r>
              <w:rPr>
                <w:rFonts w:ascii="Aptos" w:hAnsi="Aptos"/>
                <w:b w:val="0"/>
                <w:color w:val="153247"/>
                <w:sz w:val="18"/>
              </w:rPr>
              <w:t>Product Overview</w:t>
            </w:r>
          </w:p>
        </w:tc>
      </w:tr>
      <w:tr w14:paraId="296E0CC3">
        <w:tc>
          <w:tcPr>
            <w:tcW w:w="1300" w:type="dxa"/>
            <w:tcMar>
              <w:top w:w="55" w:type="dxa"/>
              <w:left w:w="100" w:type="dxa"/>
              <w:bottom w:w="55" w:type="dxa"/>
              <w:right w:w="100" w:type="dxa"/>
            </w:tcMar>
            <w:vAlign w:val="center"/>
          </w:tcPr>
          <w:p w14:paraId="3B887DCA">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718A5592">
            <w:pPr>
              <w:spacing w:before="0" w:after="0" w:line="240" w:lineRule="auto"/>
              <w:jc w:val="left"/>
            </w:pPr>
            <w:r>
              <w:rPr>
                <w:rFonts w:ascii="Aptos" w:hAnsi="Aptos"/>
                <w:b w:val="0"/>
                <w:color w:val="153247"/>
                <w:sz w:val="18"/>
              </w:rPr>
              <w:t>Setup and Data Connections</w:t>
            </w:r>
          </w:p>
        </w:tc>
      </w:tr>
      <w:tr w14:paraId="6ECFCDF7">
        <w:tc>
          <w:tcPr>
            <w:tcW w:w="1300" w:type="dxa"/>
            <w:shd w:val="clear" w:color="auto" w:fill="F3F7F9"/>
            <w:tcMar>
              <w:top w:w="55" w:type="dxa"/>
              <w:left w:w="100" w:type="dxa"/>
              <w:bottom w:w="55" w:type="dxa"/>
              <w:right w:w="100" w:type="dxa"/>
            </w:tcMar>
            <w:vAlign w:val="center"/>
          </w:tcPr>
          <w:p w14:paraId="78402C7E">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67ABF036">
            <w:pPr>
              <w:spacing w:before="0" w:after="0" w:line="240" w:lineRule="auto"/>
              <w:jc w:val="left"/>
            </w:pPr>
            <w:r>
              <w:rPr>
                <w:rFonts w:ascii="Aptos" w:hAnsi="Aptos"/>
                <w:b w:val="0"/>
                <w:color w:val="153247"/>
                <w:sz w:val="18"/>
              </w:rPr>
              <w:t>Control Panel and Menu</w:t>
            </w:r>
          </w:p>
        </w:tc>
      </w:tr>
      <w:tr w14:paraId="3C928D27">
        <w:tc>
          <w:tcPr>
            <w:tcW w:w="1300" w:type="dxa"/>
            <w:tcMar>
              <w:top w:w="55" w:type="dxa"/>
              <w:left w:w="100" w:type="dxa"/>
              <w:bottom w:w="55" w:type="dxa"/>
              <w:right w:w="100" w:type="dxa"/>
            </w:tcMar>
            <w:vAlign w:val="center"/>
          </w:tcPr>
          <w:p w14:paraId="11FEF061">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3A7EF204">
            <w:pPr>
              <w:spacing w:before="0" w:after="0" w:line="240" w:lineRule="auto"/>
              <w:jc w:val="left"/>
            </w:pPr>
            <w:r>
              <w:rPr>
                <w:rFonts w:ascii="Aptos" w:hAnsi="Aptos"/>
                <w:b w:val="0"/>
                <w:color w:val="153247"/>
                <w:sz w:val="18"/>
              </w:rPr>
              <w:t>DMX Channel Reference</w:t>
            </w:r>
          </w:p>
        </w:tc>
      </w:tr>
      <w:tr w14:paraId="7954DDD3">
        <w:tc>
          <w:tcPr>
            <w:tcW w:w="1300" w:type="dxa"/>
            <w:shd w:val="clear" w:color="auto" w:fill="F3F7F9"/>
            <w:tcMar>
              <w:top w:w="55" w:type="dxa"/>
              <w:left w:w="100" w:type="dxa"/>
              <w:bottom w:w="55" w:type="dxa"/>
              <w:right w:w="100" w:type="dxa"/>
            </w:tcMar>
            <w:vAlign w:val="center"/>
          </w:tcPr>
          <w:p w14:paraId="04615400">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765FE8E5">
            <w:pPr>
              <w:spacing w:before="0" w:after="0" w:line="240" w:lineRule="auto"/>
              <w:jc w:val="left"/>
            </w:pPr>
            <w:r>
              <w:rPr>
                <w:rFonts w:ascii="Aptos" w:hAnsi="Aptos"/>
                <w:b w:val="0"/>
                <w:color w:val="153247"/>
                <w:sz w:val="18"/>
              </w:rPr>
              <w:t>Routine Maintenance</w:t>
            </w:r>
          </w:p>
        </w:tc>
      </w:tr>
      <w:tr w14:paraId="427E4B17">
        <w:tc>
          <w:tcPr>
            <w:tcW w:w="1300" w:type="dxa"/>
            <w:tcMar>
              <w:top w:w="55" w:type="dxa"/>
              <w:left w:w="100" w:type="dxa"/>
              <w:bottom w:w="55" w:type="dxa"/>
              <w:right w:w="100" w:type="dxa"/>
            </w:tcMar>
            <w:vAlign w:val="center"/>
          </w:tcPr>
          <w:p w14:paraId="2DBBDFCD">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27DDDEE7">
            <w:pPr>
              <w:spacing w:before="0" w:after="0" w:line="240" w:lineRule="auto"/>
              <w:jc w:val="left"/>
            </w:pPr>
            <w:r>
              <w:rPr>
                <w:rFonts w:ascii="Aptos" w:hAnsi="Aptos"/>
                <w:b w:val="0"/>
                <w:color w:val="153247"/>
                <w:sz w:val="18"/>
              </w:rPr>
              <w:t>Troubleshooting and Service</w:t>
            </w:r>
          </w:p>
        </w:tc>
      </w:tr>
    </w:tbl>
    <w:p w14:paraId="26D651A6">
      <w:pPr>
        <w:spacing w:after="40"/>
      </w:pPr>
    </w:p>
    <w:p w14:paraId="69E99286">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edition is organized for model AL1650WX, 16 x 50 W LED Wash Moving Head IP65. Confirm the model, voltage rating and firmware shown on the actual fixture before installation or programming.</w:t>
      </w:r>
    </w:p>
    <w:p w14:paraId="69C65E8C">
      <w:pPr>
        <w:spacing w:before="0" w:after="100" w:line="283" w:lineRule="auto"/>
      </w:pPr>
      <w:r>
        <w:rPr>
          <w:rFonts w:ascii="Aptos" w:hAnsi="Aptos"/>
          <w:b w:val="0"/>
          <w:i w:val="0"/>
        </w:rPr>
        <w:t>This edition uses the user-supplied AL1650WX model designation consistently throughout the manual.</w:t>
      </w:r>
    </w:p>
    <w:p w14:paraId="23F32501">
      <w:pPr>
        <w:pStyle w:val="3"/>
      </w:pPr>
      <w:r>
        <w:t>1  Safety Information</w:t>
      </w:r>
    </w:p>
    <w:p w14:paraId="1BAE6172">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wait at least 15 minutes for the fixture to cool before opening, cleaning, inspection or service. Do not open the unit within five minutes after switching it off.</w:t>
      </w:r>
    </w:p>
    <w:p w14:paraId="2E02D5BB">
      <w:pPr>
        <w:pStyle w:val="16"/>
      </w:pPr>
      <w:r>
        <w:t>Use the fixture only with the voltage and frequency marked on its product label. Connect the yellow/green protective conductor to earth.</w:t>
      </w:r>
    </w:p>
    <w:p w14:paraId="166C8860">
      <w:pPr>
        <w:pStyle w:val="16"/>
      </w:pPr>
      <w:r>
        <w:t>Keep at least 0.5 m clearance from adjacent surfaces and combustible materials. Do not block ventilation openings.</w:t>
      </w:r>
    </w:p>
    <w:p w14:paraId="7D5D869E">
      <w:pPr>
        <w:pStyle w:val="16"/>
      </w:pPr>
      <w:r>
        <w:t>Maximum ambient temperature is 40°C. The housing can reach approximately 85°C during operation; do not touch it with bare hands.</w:t>
      </w:r>
    </w:p>
    <w:p w14:paraId="5AE645E6">
      <w:pPr>
        <w:pStyle w:val="16"/>
      </w:pPr>
      <w:r>
        <w:t>Inspect the housing, lenses and filters before use. Replace any visibly damaged optical or structural component.</w:t>
      </w:r>
    </w:p>
    <w:p w14:paraId="47BBB49B">
      <w:pPr>
        <w:pStyle w:val="16"/>
      </w:pPr>
      <w:r>
        <w:t>Do not look directly into the output at close range. The LEDs can produce intense visible light.</w:t>
      </w:r>
    </w:p>
    <w:p w14:paraId="0EDB9953">
      <w:pPr>
        <w:pStyle w:val="16"/>
      </w:pPr>
      <w:r>
        <w:t>Carry the fixture by its base, never by the moving head. Protect it from severe impact and vibration.</w:t>
      </w:r>
    </w:p>
    <w:p w14:paraId="10699FE9">
      <w:pPr>
        <w:pStyle w:val="16"/>
      </w:pPr>
      <w:r>
        <w:t>Installation and repair must be performed by qualified personnel. There are no user-serviceable parts inside.</w:t>
      </w:r>
    </w:p>
    <w:p w14:paraId="05AA6184">
      <w:pPr>
        <w:pStyle w:val="16"/>
      </w:pPr>
      <w:r>
        <w:t>The support structure must hold at least 10 times the fixture weight. Use a secondary safety cable rated for at least 12 times the fixture weight.</w:t>
      </w:r>
    </w:p>
    <w:p w14:paraId="2C7D53A6">
      <w:pPr>
        <w:pBdr>
          <w:left w:val="single" w:color="B42318" w:sz="18" w:space="7"/>
        </w:pBdr>
        <w:shd w:val="clear" w:fill="FDECEC"/>
        <w:spacing w:before="80" w:after="160" w:line="269" w:lineRule="auto"/>
        <w:ind w:left="173" w:right="173"/>
      </w:pPr>
      <w:r>
        <w:rPr>
          <w:rFonts w:ascii="Aptos" w:hAnsi="Aptos"/>
          <w:b/>
          <w:color w:val="B42318"/>
          <w:sz w:val="18"/>
        </w:rPr>
        <w:t xml:space="preserve">IP65 USE  </w:t>
      </w:r>
      <w:r>
        <w:rPr>
          <w:rFonts w:ascii="Aptos" w:hAnsi="Aptos"/>
          <w:color w:val="153247"/>
          <w:sz w:val="18"/>
        </w:rPr>
        <w:t>IP65 protection depends on correctly fitted seals, closed connector caps and approved mating connectors. Do not immerse the fixture, open it while wet, or connect/disconnect power or data where water can enter the connector interface.</w:t>
      </w:r>
    </w:p>
    <w:p w14:paraId="47045F3C">
      <w:pPr>
        <w:pBdr>
          <w:left w:val="single" w:color="1677A8" w:sz="18" w:space="7"/>
        </w:pBdr>
        <w:shd w:val="clear" w:fill="F3F7F9"/>
        <w:spacing w:before="80" w:after="160" w:line="269" w:lineRule="auto"/>
        <w:ind w:left="173" w:right="173"/>
      </w:pPr>
      <w:r>
        <w:rPr>
          <w:rFonts w:ascii="Aptos" w:hAnsi="Aptos"/>
          <w:b/>
          <w:color w:val="1677A8"/>
          <w:sz w:val="18"/>
        </w:rPr>
        <w:t xml:space="preserve">SERIOUS FAULT  </w:t>
      </w:r>
      <w:r>
        <w:rPr>
          <w:rFonts w:ascii="Aptos" w:hAnsi="Aptos"/>
          <w:color w:val="153247"/>
          <w:sz w:val="18"/>
        </w:rPr>
        <w:t>Stop using the fixture immediately if a serious operating problem occurs. Disconnect power and contact an authorized service center.</w:t>
      </w:r>
    </w:p>
    <w:p w14:paraId="5C398988">
      <w:pPr>
        <w:pStyle w:val="3"/>
      </w:pPr>
      <w:r>
        <w:t>2  Product Overview</w:t>
      </w:r>
    </w:p>
    <w:p w14:paraId="1CF6A386">
      <w:pPr>
        <w:spacing w:before="0" w:after="100" w:line="283" w:lineRule="auto"/>
      </w:pPr>
      <w:r>
        <w:rPr>
          <w:rFonts w:ascii="Aptos" w:hAnsi="Aptos"/>
          <w:b w:val="0"/>
          <w:i w:val="0"/>
        </w:rPr>
        <w:t>The AL1650WX is an outdoor LED wash moving head with sixteen 50 W RGBL main emitters and a 204-pixel RGB halo system. Motorized zoom, individual pixel control and built-in main/halo effects support architectural, touring and live-event applications.</w:t>
      </w:r>
    </w:p>
    <w:p w14:paraId="4F83EC60">
      <w:pPr>
        <w:pStyle w:val="4"/>
      </w:pPr>
      <w:r>
        <w:t>2.1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72DF9EB3">
        <w:trPr>
          <w:tblHeader/>
        </w:trPr>
        <w:tc>
          <w:tcPr>
            <w:tcW w:w="3000" w:type="dxa"/>
            <w:shd w:val="clear" w:color="auto" w:fill="1677A8"/>
            <w:tcMar>
              <w:top w:w="55" w:type="dxa"/>
              <w:left w:w="100" w:type="dxa"/>
              <w:bottom w:w="55" w:type="dxa"/>
              <w:right w:w="100" w:type="dxa"/>
            </w:tcMar>
            <w:vAlign w:val="center"/>
          </w:tcPr>
          <w:p w14:paraId="1A58CCE4">
            <w:pPr>
              <w:spacing w:before="0" w:after="0" w:line="240" w:lineRule="auto"/>
              <w:jc w:val="center"/>
            </w:pPr>
            <w:r>
              <w:rPr>
                <w:rFonts w:ascii="Aptos" w:hAnsi="Aptos"/>
                <w:b/>
                <w:color w:val="FFFFFF"/>
                <w:sz w:val="17"/>
              </w:rPr>
              <w:t>Parameter</w:t>
            </w:r>
          </w:p>
        </w:tc>
        <w:tc>
          <w:tcPr>
            <w:tcW w:w="6650" w:type="dxa"/>
            <w:shd w:val="clear" w:color="auto" w:fill="1677A8"/>
            <w:tcMar>
              <w:top w:w="55" w:type="dxa"/>
              <w:left w:w="100" w:type="dxa"/>
              <w:bottom w:w="55" w:type="dxa"/>
              <w:right w:w="100" w:type="dxa"/>
            </w:tcMar>
            <w:vAlign w:val="center"/>
          </w:tcPr>
          <w:p w14:paraId="1CC8B6CC">
            <w:pPr>
              <w:spacing w:before="0" w:after="0" w:line="240" w:lineRule="auto"/>
              <w:jc w:val="left"/>
            </w:pPr>
            <w:r>
              <w:rPr>
                <w:rFonts w:ascii="Aptos" w:hAnsi="Aptos"/>
                <w:b/>
                <w:color w:val="FFFFFF"/>
                <w:sz w:val="17"/>
              </w:rPr>
              <w:t>Specification</w:t>
            </w:r>
          </w:p>
        </w:tc>
      </w:tr>
      <w:tr w14:paraId="56484955">
        <w:tc>
          <w:tcPr>
            <w:tcW w:w="3000" w:type="dxa"/>
            <w:tcMar>
              <w:top w:w="55" w:type="dxa"/>
              <w:left w:w="100" w:type="dxa"/>
              <w:bottom w:w="55" w:type="dxa"/>
              <w:right w:w="100" w:type="dxa"/>
            </w:tcMar>
            <w:vAlign w:val="center"/>
          </w:tcPr>
          <w:p w14:paraId="6EDEFC14">
            <w:pPr>
              <w:spacing w:before="0" w:after="0" w:line="240" w:lineRule="auto"/>
              <w:jc w:val="center"/>
            </w:pPr>
            <w:r>
              <w:rPr>
                <w:rFonts w:ascii="Aptos" w:hAnsi="Aptos"/>
                <w:b w:val="0"/>
                <w:color w:val="153247"/>
                <w:sz w:val="16"/>
              </w:rPr>
              <w:t>Input voltage</w:t>
            </w:r>
          </w:p>
        </w:tc>
        <w:tc>
          <w:tcPr>
            <w:tcW w:w="6650" w:type="dxa"/>
            <w:tcMar>
              <w:top w:w="55" w:type="dxa"/>
              <w:left w:w="100" w:type="dxa"/>
              <w:bottom w:w="55" w:type="dxa"/>
              <w:right w:w="100" w:type="dxa"/>
            </w:tcMar>
            <w:vAlign w:val="center"/>
          </w:tcPr>
          <w:p w14:paraId="6A417594">
            <w:pPr>
              <w:spacing w:before="0" w:after="0" w:line="240" w:lineRule="auto"/>
              <w:jc w:val="left"/>
            </w:pPr>
            <w:r>
              <w:rPr>
                <w:rFonts w:ascii="Aptos" w:hAnsi="Aptos"/>
                <w:b w:val="0"/>
                <w:color w:val="153247"/>
                <w:sz w:val="16"/>
              </w:rPr>
              <w:t>AC 100-240 V, 50/60 Hz</w:t>
            </w:r>
          </w:p>
        </w:tc>
      </w:tr>
      <w:tr w14:paraId="3C48A8F9">
        <w:tc>
          <w:tcPr>
            <w:tcW w:w="3000" w:type="dxa"/>
            <w:shd w:val="clear" w:color="auto" w:fill="F3F7F9"/>
            <w:tcMar>
              <w:top w:w="55" w:type="dxa"/>
              <w:left w:w="100" w:type="dxa"/>
              <w:bottom w:w="55" w:type="dxa"/>
              <w:right w:w="100" w:type="dxa"/>
            </w:tcMar>
            <w:vAlign w:val="center"/>
          </w:tcPr>
          <w:p w14:paraId="110ACB80">
            <w:pPr>
              <w:spacing w:before="0" w:after="0" w:line="240" w:lineRule="auto"/>
              <w:jc w:val="center"/>
            </w:pPr>
            <w:r>
              <w:rPr>
                <w:rFonts w:ascii="Aptos" w:hAnsi="Aptos"/>
                <w:b w:val="0"/>
                <w:color w:val="153247"/>
                <w:sz w:val="16"/>
              </w:rPr>
              <w:t>Power consumption</w:t>
            </w:r>
          </w:p>
        </w:tc>
        <w:tc>
          <w:tcPr>
            <w:tcW w:w="6650" w:type="dxa"/>
            <w:shd w:val="clear" w:color="auto" w:fill="F3F7F9"/>
            <w:tcMar>
              <w:top w:w="55" w:type="dxa"/>
              <w:left w:w="100" w:type="dxa"/>
              <w:bottom w:w="55" w:type="dxa"/>
              <w:right w:w="100" w:type="dxa"/>
            </w:tcMar>
            <w:vAlign w:val="center"/>
          </w:tcPr>
          <w:p w14:paraId="5A13586B">
            <w:pPr>
              <w:spacing w:before="0" w:after="0" w:line="240" w:lineRule="auto"/>
              <w:jc w:val="left"/>
            </w:pPr>
            <w:r>
              <w:rPr>
                <w:rFonts w:ascii="Aptos" w:hAnsi="Aptos"/>
                <w:b w:val="0"/>
                <w:color w:val="153247"/>
                <w:sz w:val="16"/>
              </w:rPr>
              <w:t>900 W</w:t>
            </w:r>
          </w:p>
        </w:tc>
      </w:tr>
      <w:tr w14:paraId="42450A1D">
        <w:tc>
          <w:tcPr>
            <w:tcW w:w="3000" w:type="dxa"/>
            <w:tcMar>
              <w:top w:w="55" w:type="dxa"/>
              <w:left w:w="100" w:type="dxa"/>
              <w:bottom w:w="55" w:type="dxa"/>
              <w:right w:w="100" w:type="dxa"/>
            </w:tcMar>
            <w:vAlign w:val="center"/>
          </w:tcPr>
          <w:p w14:paraId="4F3703D6">
            <w:pPr>
              <w:spacing w:before="0" w:after="0" w:line="240" w:lineRule="auto"/>
              <w:jc w:val="center"/>
            </w:pPr>
            <w:r>
              <w:rPr>
                <w:rFonts w:ascii="Aptos" w:hAnsi="Aptos"/>
                <w:b w:val="0"/>
                <w:color w:val="153247"/>
                <w:sz w:val="16"/>
              </w:rPr>
              <w:t>Main light source</w:t>
            </w:r>
          </w:p>
        </w:tc>
        <w:tc>
          <w:tcPr>
            <w:tcW w:w="6650" w:type="dxa"/>
            <w:tcMar>
              <w:top w:w="55" w:type="dxa"/>
              <w:left w:w="100" w:type="dxa"/>
              <w:bottom w:w="55" w:type="dxa"/>
              <w:right w:w="100" w:type="dxa"/>
            </w:tcMar>
            <w:vAlign w:val="center"/>
          </w:tcPr>
          <w:p w14:paraId="7EF6240F">
            <w:pPr>
              <w:spacing w:before="0" w:after="0" w:line="240" w:lineRule="auto"/>
              <w:jc w:val="left"/>
            </w:pPr>
            <w:r>
              <w:rPr>
                <w:rFonts w:ascii="Aptos" w:hAnsi="Aptos"/>
                <w:b w:val="0"/>
                <w:color w:val="153247"/>
                <w:sz w:val="16"/>
              </w:rPr>
              <w:t>16 x 50 W RGBL 4-in-1 LEDs</w:t>
            </w:r>
          </w:p>
        </w:tc>
      </w:tr>
      <w:tr w14:paraId="782D3AF6">
        <w:tc>
          <w:tcPr>
            <w:tcW w:w="3000" w:type="dxa"/>
            <w:shd w:val="clear" w:color="auto" w:fill="F3F7F9"/>
            <w:tcMar>
              <w:top w:w="55" w:type="dxa"/>
              <w:left w:w="100" w:type="dxa"/>
              <w:bottom w:w="55" w:type="dxa"/>
              <w:right w:w="100" w:type="dxa"/>
            </w:tcMar>
            <w:vAlign w:val="center"/>
          </w:tcPr>
          <w:p w14:paraId="4C2DE6E8">
            <w:pPr>
              <w:spacing w:before="0" w:after="0" w:line="240" w:lineRule="auto"/>
              <w:jc w:val="center"/>
            </w:pPr>
            <w:r>
              <w:rPr>
                <w:rFonts w:ascii="Aptos" w:hAnsi="Aptos"/>
                <w:b w:val="0"/>
                <w:color w:val="153247"/>
                <w:sz w:val="16"/>
              </w:rPr>
              <w:t>Halo light source</w:t>
            </w:r>
          </w:p>
        </w:tc>
        <w:tc>
          <w:tcPr>
            <w:tcW w:w="6650" w:type="dxa"/>
            <w:shd w:val="clear" w:color="auto" w:fill="F3F7F9"/>
            <w:tcMar>
              <w:top w:w="55" w:type="dxa"/>
              <w:left w:w="100" w:type="dxa"/>
              <w:bottom w:w="55" w:type="dxa"/>
              <w:right w:w="100" w:type="dxa"/>
            </w:tcMar>
            <w:vAlign w:val="center"/>
          </w:tcPr>
          <w:p w14:paraId="53E3EDC0">
            <w:pPr>
              <w:spacing w:before="0" w:after="0" w:line="240" w:lineRule="auto"/>
              <w:jc w:val="left"/>
            </w:pPr>
            <w:r>
              <w:rPr>
                <w:rFonts w:ascii="Aptos" w:hAnsi="Aptos"/>
                <w:b w:val="0"/>
                <w:color w:val="153247"/>
                <w:sz w:val="16"/>
              </w:rPr>
              <w:t>204 x 0.3 W RGB 3-in-1 LEDs</w:t>
            </w:r>
          </w:p>
        </w:tc>
      </w:tr>
      <w:tr w14:paraId="0CE3CC1E">
        <w:tc>
          <w:tcPr>
            <w:tcW w:w="3000" w:type="dxa"/>
            <w:tcMar>
              <w:top w:w="55" w:type="dxa"/>
              <w:left w:w="100" w:type="dxa"/>
              <w:bottom w:w="55" w:type="dxa"/>
              <w:right w:w="100" w:type="dxa"/>
            </w:tcMar>
            <w:vAlign w:val="center"/>
          </w:tcPr>
          <w:p w14:paraId="7D3BA00F">
            <w:pPr>
              <w:spacing w:before="0" w:after="0" w:line="240" w:lineRule="auto"/>
              <w:jc w:val="center"/>
            </w:pPr>
            <w:r>
              <w:rPr>
                <w:rFonts w:ascii="Aptos" w:hAnsi="Aptos"/>
                <w:b w:val="0"/>
                <w:color w:val="153247"/>
                <w:sz w:val="16"/>
              </w:rPr>
              <w:t>Source lifetime</w:t>
            </w:r>
          </w:p>
        </w:tc>
        <w:tc>
          <w:tcPr>
            <w:tcW w:w="6650" w:type="dxa"/>
            <w:tcMar>
              <w:top w:w="55" w:type="dxa"/>
              <w:left w:w="100" w:type="dxa"/>
              <w:bottom w:w="55" w:type="dxa"/>
              <w:right w:w="100" w:type="dxa"/>
            </w:tcMar>
            <w:vAlign w:val="center"/>
          </w:tcPr>
          <w:p w14:paraId="447B1D6A">
            <w:pPr>
              <w:spacing w:before="0" w:after="0" w:line="240" w:lineRule="auto"/>
              <w:jc w:val="left"/>
            </w:pPr>
            <w:r>
              <w:rPr>
                <w:rFonts w:ascii="Aptos" w:hAnsi="Aptos"/>
                <w:b w:val="0"/>
                <w:color w:val="153247"/>
                <w:sz w:val="16"/>
              </w:rPr>
              <w:t>20,000 hours (source specification)</w:t>
            </w:r>
          </w:p>
        </w:tc>
      </w:tr>
      <w:tr w14:paraId="7FFF7B30">
        <w:tc>
          <w:tcPr>
            <w:tcW w:w="3000" w:type="dxa"/>
            <w:shd w:val="clear" w:color="auto" w:fill="F3F7F9"/>
            <w:tcMar>
              <w:top w:w="55" w:type="dxa"/>
              <w:left w:w="100" w:type="dxa"/>
              <w:bottom w:w="55" w:type="dxa"/>
              <w:right w:w="100" w:type="dxa"/>
            </w:tcMar>
            <w:vAlign w:val="center"/>
          </w:tcPr>
          <w:p w14:paraId="35A047A7">
            <w:pPr>
              <w:spacing w:before="0" w:after="0" w:line="240" w:lineRule="auto"/>
              <w:jc w:val="center"/>
            </w:pPr>
            <w:r>
              <w:rPr>
                <w:rFonts w:ascii="Aptos" w:hAnsi="Aptos"/>
                <w:b w:val="0"/>
                <w:color w:val="153247"/>
                <w:sz w:val="16"/>
              </w:rPr>
              <w:t>Color system</w:t>
            </w:r>
          </w:p>
        </w:tc>
        <w:tc>
          <w:tcPr>
            <w:tcW w:w="6650" w:type="dxa"/>
            <w:shd w:val="clear" w:color="auto" w:fill="F3F7F9"/>
            <w:tcMar>
              <w:top w:w="55" w:type="dxa"/>
              <w:left w:w="100" w:type="dxa"/>
              <w:bottom w:w="55" w:type="dxa"/>
              <w:right w:w="100" w:type="dxa"/>
            </w:tcMar>
            <w:vAlign w:val="center"/>
          </w:tcPr>
          <w:p w14:paraId="57B0567C">
            <w:pPr>
              <w:spacing w:before="0" w:after="0" w:line="240" w:lineRule="auto"/>
              <w:jc w:val="left"/>
            </w:pPr>
            <w:r>
              <w:rPr>
                <w:rFonts w:ascii="Aptos" w:hAnsi="Aptos"/>
                <w:b w:val="0"/>
                <w:color w:val="153247"/>
                <w:sz w:val="16"/>
              </w:rPr>
              <w:t>RGBL mixing, rainbow effects, 2700-8000 K color-temperature range</w:t>
            </w:r>
          </w:p>
        </w:tc>
      </w:tr>
      <w:tr w14:paraId="53DB5F90">
        <w:tc>
          <w:tcPr>
            <w:tcW w:w="3000" w:type="dxa"/>
            <w:tcMar>
              <w:top w:w="55" w:type="dxa"/>
              <w:left w:w="100" w:type="dxa"/>
              <w:bottom w:w="55" w:type="dxa"/>
              <w:right w:w="100" w:type="dxa"/>
            </w:tcMar>
            <w:vAlign w:val="center"/>
          </w:tcPr>
          <w:p w14:paraId="1D3CFEE4">
            <w:pPr>
              <w:spacing w:before="0" w:after="0" w:line="240" w:lineRule="auto"/>
              <w:jc w:val="center"/>
            </w:pPr>
            <w:r>
              <w:rPr>
                <w:rFonts w:ascii="Aptos" w:hAnsi="Aptos"/>
                <w:b w:val="0"/>
                <w:color w:val="153247"/>
                <w:sz w:val="16"/>
              </w:rPr>
              <w:t>Zoom</w:t>
            </w:r>
          </w:p>
        </w:tc>
        <w:tc>
          <w:tcPr>
            <w:tcW w:w="6650" w:type="dxa"/>
            <w:tcMar>
              <w:top w:w="55" w:type="dxa"/>
              <w:left w:w="100" w:type="dxa"/>
              <w:bottom w:w="55" w:type="dxa"/>
              <w:right w:w="100" w:type="dxa"/>
            </w:tcMar>
            <w:vAlign w:val="center"/>
          </w:tcPr>
          <w:p w14:paraId="10454B91">
            <w:pPr>
              <w:spacing w:before="0" w:after="0" w:line="240" w:lineRule="auto"/>
              <w:jc w:val="left"/>
            </w:pPr>
            <w:r>
              <w:rPr>
                <w:rFonts w:ascii="Aptos" w:hAnsi="Aptos"/>
                <w:b w:val="0"/>
                <w:color w:val="153247"/>
                <w:sz w:val="16"/>
              </w:rPr>
              <w:t>4°-60°, motorized linear zoom</w:t>
            </w:r>
          </w:p>
        </w:tc>
      </w:tr>
      <w:tr w14:paraId="658F0BC6">
        <w:tc>
          <w:tcPr>
            <w:tcW w:w="3000" w:type="dxa"/>
            <w:shd w:val="clear" w:color="auto" w:fill="F3F7F9"/>
            <w:tcMar>
              <w:top w:w="55" w:type="dxa"/>
              <w:left w:w="100" w:type="dxa"/>
              <w:bottom w:w="55" w:type="dxa"/>
              <w:right w:w="100" w:type="dxa"/>
            </w:tcMar>
            <w:vAlign w:val="center"/>
          </w:tcPr>
          <w:p w14:paraId="3E08FA83">
            <w:pPr>
              <w:spacing w:before="0" w:after="0" w:line="240" w:lineRule="auto"/>
              <w:jc w:val="center"/>
            </w:pPr>
            <w:r>
              <w:rPr>
                <w:rFonts w:ascii="Aptos" w:hAnsi="Aptos"/>
                <w:b w:val="0"/>
                <w:color w:val="153247"/>
                <w:sz w:val="16"/>
              </w:rPr>
              <w:t>Dimmer</w:t>
            </w:r>
          </w:p>
        </w:tc>
        <w:tc>
          <w:tcPr>
            <w:tcW w:w="6650" w:type="dxa"/>
            <w:shd w:val="clear" w:color="auto" w:fill="F3F7F9"/>
            <w:tcMar>
              <w:top w:w="55" w:type="dxa"/>
              <w:left w:w="100" w:type="dxa"/>
              <w:bottom w:w="55" w:type="dxa"/>
              <w:right w:w="100" w:type="dxa"/>
            </w:tcMar>
            <w:vAlign w:val="center"/>
          </w:tcPr>
          <w:p w14:paraId="374E5DCF">
            <w:pPr>
              <w:spacing w:before="0" w:after="0" w:line="240" w:lineRule="auto"/>
              <w:jc w:val="left"/>
            </w:pPr>
            <w:r>
              <w:rPr>
                <w:rFonts w:ascii="Aptos" w:hAnsi="Aptos"/>
                <w:b w:val="0"/>
                <w:color w:val="153247"/>
                <w:sz w:val="16"/>
              </w:rPr>
              <w:t>0-100% linear dimming</w:t>
            </w:r>
          </w:p>
        </w:tc>
      </w:tr>
      <w:tr w14:paraId="350D2394">
        <w:tc>
          <w:tcPr>
            <w:tcW w:w="3000" w:type="dxa"/>
            <w:tcMar>
              <w:top w:w="55" w:type="dxa"/>
              <w:left w:w="100" w:type="dxa"/>
              <w:bottom w:w="55" w:type="dxa"/>
              <w:right w:w="100" w:type="dxa"/>
            </w:tcMar>
            <w:vAlign w:val="center"/>
          </w:tcPr>
          <w:p w14:paraId="4AFEBA7C">
            <w:pPr>
              <w:spacing w:before="0" w:after="0" w:line="240" w:lineRule="auto"/>
              <w:jc w:val="center"/>
            </w:pPr>
            <w:r>
              <w:rPr>
                <w:rFonts w:ascii="Aptos" w:hAnsi="Aptos"/>
                <w:b w:val="0"/>
                <w:color w:val="153247"/>
                <w:sz w:val="16"/>
              </w:rPr>
              <w:t>Strobe</w:t>
            </w:r>
          </w:p>
        </w:tc>
        <w:tc>
          <w:tcPr>
            <w:tcW w:w="6650" w:type="dxa"/>
            <w:tcMar>
              <w:top w:w="55" w:type="dxa"/>
              <w:left w:w="100" w:type="dxa"/>
              <w:bottom w:w="55" w:type="dxa"/>
              <w:right w:w="100" w:type="dxa"/>
            </w:tcMar>
            <w:vAlign w:val="center"/>
          </w:tcPr>
          <w:p w14:paraId="360C7113">
            <w:pPr>
              <w:spacing w:before="0" w:after="0" w:line="240" w:lineRule="auto"/>
              <w:jc w:val="left"/>
            </w:pPr>
            <w:r>
              <w:rPr>
                <w:rFonts w:ascii="Aptos" w:hAnsi="Aptos"/>
                <w:b w:val="0"/>
                <w:color w:val="153247"/>
                <w:sz w:val="16"/>
              </w:rPr>
              <w:t>1-30 flashes per second plus random strobe</w:t>
            </w:r>
          </w:p>
        </w:tc>
      </w:tr>
      <w:tr w14:paraId="5105FFDB">
        <w:tc>
          <w:tcPr>
            <w:tcW w:w="3000" w:type="dxa"/>
            <w:shd w:val="clear" w:color="auto" w:fill="F3F7F9"/>
            <w:tcMar>
              <w:top w:w="55" w:type="dxa"/>
              <w:left w:w="100" w:type="dxa"/>
              <w:bottom w:w="55" w:type="dxa"/>
              <w:right w:w="100" w:type="dxa"/>
            </w:tcMar>
            <w:vAlign w:val="center"/>
          </w:tcPr>
          <w:p w14:paraId="6DDCD8C9">
            <w:pPr>
              <w:spacing w:before="0" w:after="0" w:line="240" w:lineRule="auto"/>
              <w:jc w:val="center"/>
            </w:pPr>
            <w:r>
              <w:rPr>
                <w:rFonts w:ascii="Aptos" w:hAnsi="Aptos"/>
                <w:b w:val="0"/>
                <w:color w:val="153247"/>
                <w:sz w:val="16"/>
              </w:rPr>
              <w:t>Pan / tilt</w:t>
            </w:r>
          </w:p>
        </w:tc>
        <w:tc>
          <w:tcPr>
            <w:tcW w:w="6650" w:type="dxa"/>
            <w:shd w:val="clear" w:color="auto" w:fill="F3F7F9"/>
            <w:tcMar>
              <w:top w:w="55" w:type="dxa"/>
              <w:left w:w="100" w:type="dxa"/>
              <w:bottom w:w="55" w:type="dxa"/>
              <w:right w:w="100" w:type="dxa"/>
            </w:tcMar>
            <w:vAlign w:val="center"/>
          </w:tcPr>
          <w:p w14:paraId="34E2EA18">
            <w:pPr>
              <w:spacing w:before="0" w:after="0" w:line="240" w:lineRule="auto"/>
              <w:jc w:val="left"/>
            </w:pPr>
            <w:r>
              <w:rPr>
                <w:rFonts w:ascii="Aptos" w:hAnsi="Aptos"/>
                <w:b w:val="0"/>
                <w:color w:val="153247"/>
                <w:sz w:val="16"/>
              </w:rPr>
              <w:t>540° / 270°</w:t>
            </w:r>
          </w:p>
        </w:tc>
      </w:tr>
      <w:tr w14:paraId="467EA80B">
        <w:tc>
          <w:tcPr>
            <w:tcW w:w="3000" w:type="dxa"/>
            <w:tcMar>
              <w:top w:w="55" w:type="dxa"/>
              <w:left w:w="100" w:type="dxa"/>
              <w:bottom w:w="55" w:type="dxa"/>
              <w:right w:w="100" w:type="dxa"/>
            </w:tcMar>
            <w:vAlign w:val="center"/>
          </w:tcPr>
          <w:p w14:paraId="31DE3FA4">
            <w:pPr>
              <w:spacing w:before="0" w:after="0" w:line="240" w:lineRule="auto"/>
              <w:jc w:val="center"/>
            </w:pPr>
            <w:r>
              <w:rPr>
                <w:rFonts w:ascii="Aptos" w:hAnsi="Aptos"/>
                <w:b w:val="0"/>
                <w:color w:val="153247"/>
                <w:sz w:val="16"/>
              </w:rPr>
              <w:t>DMX personalities</w:t>
            </w:r>
          </w:p>
        </w:tc>
        <w:tc>
          <w:tcPr>
            <w:tcW w:w="6650" w:type="dxa"/>
            <w:tcMar>
              <w:top w:w="55" w:type="dxa"/>
              <w:left w:w="100" w:type="dxa"/>
              <w:bottom w:w="55" w:type="dxa"/>
              <w:right w:w="100" w:type="dxa"/>
            </w:tcMar>
            <w:vAlign w:val="center"/>
          </w:tcPr>
          <w:p w14:paraId="6D07C2AF">
            <w:pPr>
              <w:spacing w:before="0" w:after="0" w:line="240" w:lineRule="auto"/>
              <w:jc w:val="left"/>
            </w:pPr>
            <w:r>
              <w:rPr>
                <w:rFonts w:ascii="Aptos" w:hAnsi="Aptos"/>
                <w:b w:val="0"/>
                <w:color w:val="153247"/>
                <w:sz w:val="16"/>
              </w:rPr>
              <w:t>24CH Basic / 44CH Standard / 48CH Extend / 113CH Extend 2</w:t>
            </w:r>
          </w:p>
        </w:tc>
      </w:tr>
      <w:tr w14:paraId="6A699242">
        <w:tc>
          <w:tcPr>
            <w:tcW w:w="3000" w:type="dxa"/>
            <w:shd w:val="clear" w:color="auto" w:fill="F3F7F9"/>
            <w:tcMar>
              <w:top w:w="55" w:type="dxa"/>
              <w:left w:w="100" w:type="dxa"/>
              <w:bottom w:w="55" w:type="dxa"/>
              <w:right w:w="100" w:type="dxa"/>
            </w:tcMar>
            <w:vAlign w:val="center"/>
          </w:tcPr>
          <w:p w14:paraId="6DF46431">
            <w:pPr>
              <w:spacing w:before="0" w:after="0" w:line="240" w:lineRule="auto"/>
              <w:jc w:val="center"/>
            </w:pPr>
            <w:r>
              <w:rPr>
                <w:rFonts w:ascii="Aptos" w:hAnsi="Aptos"/>
                <w:b w:val="0"/>
                <w:color w:val="153247"/>
                <w:sz w:val="16"/>
              </w:rPr>
              <w:t>Control</w:t>
            </w:r>
          </w:p>
        </w:tc>
        <w:tc>
          <w:tcPr>
            <w:tcW w:w="6650" w:type="dxa"/>
            <w:shd w:val="clear" w:color="auto" w:fill="F3F7F9"/>
            <w:tcMar>
              <w:top w:w="55" w:type="dxa"/>
              <w:left w:w="100" w:type="dxa"/>
              <w:bottom w:w="55" w:type="dxa"/>
              <w:right w:w="100" w:type="dxa"/>
            </w:tcMar>
            <w:vAlign w:val="center"/>
          </w:tcPr>
          <w:p w14:paraId="34FE921D">
            <w:pPr>
              <w:spacing w:before="0" w:after="0" w:line="240" w:lineRule="auto"/>
              <w:jc w:val="left"/>
            </w:pPr>
            <w:r>
              <w:rPr>
                <w:rFonts w:ascii="Aptos" w:hAnsi="Aptos"/>
                <w:b w:val="0"/>
                <w:color w:val="153247"/>
                <w:sz w:val="16"/>
              </w:rPr>
              <w:t>DMX512 / Auto / Master-Slave; RDM and Art-Net</w:t>
            </w:r>
          </w:p>
        </w:tc>
      </w:tr>
      <w:tr w14:paraId="249125A3">
        <w:tc>
          <w:tcPr>
            <w:tcW w:w="3000" w:type="dxa"/>
            <w:tcMar>
              <w:top w:w="55" w:type="dxa"/>
              <w:left w:w="100" w:type="dxa"/>
              <w:bottom w:w="55" w:type="dxa"/>
              <w:right w:w="100" w:type="dxa"/>
            </w:tcMar>
            <w:vAlign w:val="center"/>
          </w:tcPr>
          <w:p w14:paraId="7BB37F97">
            <w:pPr>
              <w:spacing w:before="0" w:after="0" w:line="240" w:lineRule="auto"/>
              <w:jc w:val="center"/>
            </w:pPr>
            <w:r>
              <w:rPr>
                <w:rFonts w:ascii="Aptos" w:hAnsi="Aptos"/>
                <w:b w:val="0"/>
                <w:color w:val="153247"/>
                <w:sz w:val="16"/>
              </w:rPr>
              <w:t>Network protocol</w:t>
            </w:r>
          </w:p>
        </w:tc>
        <w:tc>
          <w:tcPr>
            <w:tcW w:w="6650" w:type="dxa"/>
            <w:tcMar>
              <w:top w:w="55" w:type="dxa"/>
              <w:left w:w="100" w:type="dxa"/>
              <w:bottom w:w="55" w:type="dxa"/>
              <w:right w:w="100" w:type="dxa"/>
            </w:tcMar>
            <w:vAlign w:val="center"/>
          </w:tcPr>
          <w:p w14:paraId="5ABB8F6B">
            <w:pPr>
              <w:spacing w:before="0" w:after="0" w:line="240" w:lineRule="auto"/>
              <w:jc w:val="left"/>
            </w:pPr>
            <w:r>
              <w:rPr>
                <w:rFonts w:ascii="Aptos" w:hAnsi="Aptos"/>
                <w:b w:val="0"/>
                <w:color w:val="153247"/>
                <w:sz w:val="16"/>
              </w:rPr>
              <w:t>Source lists 'Scan'; likely sACN - verify installed firmware</w:t>
            </w:r>
          </w:p>
        </w:tc>
      </w:tr>
      <w:tr w14:paraId="75F6740D">
        <w:tc>
          <w:tcPr>
            <w:tcW w:w="3000" w:type="dxa"/>
            <w:shd w:val="clear" w:color="auto" w:fill="F3F7F9"/>
            <w:tcMar>
              <w:top w:w="55" w:type="dxa"/>
              <w:left w:w="100" w:type="dxa"/>
              <w:bottom w:w="55" w:type="dxa"/>
              <w:right w:w="100" w:type="dxa"/>
            </w:tcMar>
            <w:vAlign w:val="center"/>
          </w:tcPr>
          <w:p w14:paraId="1B8D89E5">
            <w:pPr>
              <w:spacing w:before="0" w:after="0" w:line="240" w:lineRule="auto"/>
              <w:jc w:val="center"/>
            </w:pPr>
            <w:r>
              <w:rPr>
                <w:rFonts w:ascii="Aptos" w:hAnsi="Aptos"/>
                <w:b w:val="0"/>
                <w:color w:val="153247"/>
                <w:sz w:val="16"/>
              </w:rPr>
              <w:t>Display</w:t>
            </w:r>
          </w:p>
        </w:tc>
        <w:tc>
          <w:tcPr>
            <w:tcW w:w="6650" w:type="dxa"/>
            <w:shd w:val="clear" w:color="auto" w:fill="F3F7F9"/>
            <w:tcMar>
              <w:top w:w="55" w:type="dxa"/>
              <w:left w:w="100" w:type="dxa"/>
              <w:bottom w:w="55" w:type="dxa"/>
              <w:right w:w="100" w:type="dxa"/>
            </w:tcMar>
            <w:vAlign w:val="center"/>
          </w:tcPr>
          <w:p w14:paraId="6AB784BB">
            <w:pPr>
              <w:spacing w:before="0" w:after="0" w:line="240" w:lineRule="auto"/>
              <w:jc w:val="left"/>
            </w:pPr>
            <w:r>
              <w:rPr>
                <w:rFonts w:ascii="Aptos" w:hAnsi="Aptos"/>
                <w:b w:val="0"/>
                <w:color w:val="153247"/>
                <w:sz w:val="16"/>
              </w:rPr>
              <w:t>OLED touch display</w:t>
            </w:r>
          </w:p>
        </w:tc>
      </w:tr>
      <w:tr w14:paraId="496C22F8">
        <w:tc>
          <w:tcPr>
            <w:tcW w:w="3000" w:type="dxa"/>
            <w:tcMar>
              <w:top w:w="55" w:type="dxa"/>
              <w:left w:w="100" w:type="dxa"/>
              <w:bottom w:w="55" w:type="dxa"/>
              <w:right w:w="100" w:type="dxa"/>
            </w:tcMar>
            <w:vAlign w:val="center"/>
          </w:tcPr>
          <w:p w14:paraId="43E5E581">
            <w:pPr>
              <w:spacing w:before="0" w:after="0" w:line="240" w:lineRule="auto"/>
              <w:jc w:val="center"/>
            </w:pPr>
            <w:r>
              <w:rPr>
                <w:rFonts w:ascii="Aptos" w:hAnsi="Aptos"/>
                <w:b w:val="0"/>
                <w:color w:val="153247"/>
                <w:sz w:val="16"/>
              </w:rPr>
              <w:t>Ingress protection</w:t>
            </w:r>
          </w:p>
        </w:tc>
        <w:tc>
          <w:tcPr>
            <w:tcW w:w="6650" w:type="dxa"/>
            <w:tcMar>
              <w:top w:w="55" w:type="dxa"/>
              <w:left w:w="100" w:type="dxa"/>
              <w:bottom w:w="55" w:type="dxa"/>
              <w:right w:w="100" w:type="dxa"/>
            </w:tcMar>
            <w:vAlign w:val="center"/>
          </w:tcPr>
          <w:p w14:paraId="3F76EFBD">
            <w:pPr>
              <w:spacing w:before="0" w:after="0" w:line="240" w:lineRule="auto"/>
              <w:jc w:val="left"/>
            </w:pPr>
            <w:r>
              <w:rPr>
                <w:rFonts w:ascii="Aptos" w:hAnsi="Aptos"/>
                <w:b w:val="0"/>
                <w:color w:val="153247"/>
                <w:sz w:val="16"/>
              </w:rPr>
              <w:t>IP65</w:t>
            </w:r>
          </w:p>
        </w:tc>
      </w:tr>
      <w:tr w14:paraId="172D4B93">
        <w:tc>
          <w:tcPr>
            <w:tcW w:w="3000" w:type="dxa"/>
            <w:shd w:val="clear" w:color="auto" w:fill="F3F7F9"/>
            <w:tcMar>
              <w:top w:w="55" w:type="dxa"/>
              <w:left w:w="100" w:type="dxa"/>
              <w:bottom w:w="55" w:type="dxa"/>
              <w:right w:w="100" w:type="dxa"/>
            </w:tcMar>
            <w:vAlign w:val="center"/>
          </w:tcPr>
          <w:p w14:paraId="2060ED34">
            <w:pPr>
              <w:spacing w:before="0" w:after="0" w:line="240" w:lineRule="auto"/>
              <w:jc w:val="center"/>
            </w:pPr>
            <w:r>
              <w:rPr>
                <w:rFonts w:ascii="Aptos" w:hAnsi="Aptos"/>
                <w:b w:val="0"/>
                <w:color w:val="153247"/>
                <w:sz w:val="16"/>
              </w:rPr>
              <w:t>DMX / power</w:t>
            </w:r>
          </w:p>
        </w:tc>
        <w:tc>
          <w:tcPr>
            <w:tcW w:w="6650" w:type="dxa"/>
            <w:shd w:val="clear" w:color="auto" w:fill="F3F7F9"/>
            <w:tcMar>
              <w:top w:w="55" w:type="dxa"/>
              <w:left w:w="100" w:type="dxa"/>
              <w:bottom w:w="55" w:type="dxa"/>
              <w:right w:w="100" w:type="dxa"/>
            </w:tcMar>
            <w:vAlign w:val="center"/>
          </w:tcPr>
          <w:p w14:paraId="1F3A4CAB">
            <w:pPr>
              <w:spacing w:before="0" w:after="0" w:line="240" w:lineRule="auto"/>
              <w:jc w:val="left"/>
            </w:pPr>
            <w:r>
              <w:rPr>
                <w:rFonts w:ascii="Aptos" w:hAnsi="Aptos"/>
                <w:b w:val="0"/>
                <w:color w:val="153247"/>
                <w:sz w:val="16"/>
              </w:rPr>
              <w:t>Seetronic waterproof 3-pin XLR in/out; waterproof power in/out</w:t>
            </w:r>
          </w:p>
        </w:tc>
      </w:tr>
      <w:tr w14:paraId="5B5101BF">
        <w:tc>
          <w:tcPr>
            <w:tcW w:w="3000" w:type="dxa"/>
            <w:tcMar>
              <w:top w:w="55" w:type="dxa"/>
              <w:left w:w="100" w:type="dxa"/>
              <w:bottom w:w="55" w:type="dxa"/>
              <w:right w:w="100" w:type="dxa"/>
            </w:tcMar>
            <w:vAlign w:val="center"/>
          </w:tcPr>
          <w:p w14:paraId="7ECB783E">
            <w:pPr>
              <w:spacing w:before="0" w:after="0" w:line="240" w:lineRule="auto"/>
              <w:jc w:val="center"/>
            </w:pPr>
            <w:r>
              <w:rPr>
                <w:rFonts w:ascii="Aptos" w:hAnsi="Aptos"/>
                <w:b w:val="0"/>
                <w:color w:val="153247"/>
                <w:sz w:val="16"/>
              </w:rPr>
              <w:t>Network</w:t>
            </w:r>
          </w:p>
        </w:tc>
        <w:tc>
          <w:tcPr>
            <w:tcW w:w="6650" w:type="dxa"/>
            <w:tcMar>
              <w:top w:w="55" w:type="dxa"/>
              <w:left w:w="100" w:type="dxa"/>
              <w:bottom w:w="55" w:type="dxa"/>
              <w:right w:w="100" w:type="dxa"/>
            </w:tcMar>
            <w:vAlign w:val="center"/>
          </w:tcPr>
          <w:p w14:paraId="46F61A5A">
            <w:pPr>
              <w:spacing w:before="0" w:after="0" w:line="240" w:lineRule="auto"/>
              <w:jc w:val="left"/>
            </w:pPr>
            <w:r>
              <w:rPr>
                <w:rFonts w:ascii="Aptos" w:hAnsi="Aptos"/>
                <w:b w:val="0"/>
                <w:color w:val="153247"/>
                <w:sz w:val="16"/>
              </w:rPr>
              <w:t>Seetronic waterproof Art-Net in/out</w:t>
            </w:r>
          </w:p>
        </w:tc>
      </w:tr>
      <w:tr w14:paraId="3623B9C0">
        <w:tc>
          <w:tcPr>
            <w:tcW w:w="3000" w:type="dxa"/>
            <w:shd w:val="clear" w:color="auto" w:fill="F3F7F9"/>
            <w:tcMar>
              <w:top w:w="55" w:type="dxa"/>
              <w:left w:w="100" w:type="dxa"/>
              <w:bottom w:w="55" w:type="dxa"/>
              <w:right w:w="100" w:type="dxa"/>
            </w:tcMar>
            <w:vAlign w:val="center"/>
          </w:tcPr>
          <w:p w14:paraId="153EB1B5">
            <w:pPr>
              <w:spacing w:before="0" w:after="0" w:line="240" w:lineRule="auto"/>
              <w:jc w:val="center"/>
            </w:pPr>
            <w:r>
              <w:rPr>
                <w:rFonts w:ascii="Aptos" w:hAnsi="Aptos"/>
                <w:b w:val="0"/>
                <w:color w:val="153247"/>
                <w:sz w:val="16"/>
              </w:rPr>
              <w:t>Housing</w:t>
            </w:r>
          </w:p>
        </w:tc>
        <w:tc>
          <w:tcPr>
            <w:tcW w:w="6650" w:type="dxa"/>
            <w:shd w:val="clear" w:color="auto" w:fill="F3F7F9"/>
            <w:tcMar>
              <w:top w:w="55" w:type="dxa"/>
              <w:left w:w="100" w:type="dxa"/>
              <w:bottom w:w="55" w:type="dxa"/>
              <w:right w:w="100" w:type="dxa"/>
            </w:tcMar>
            <w:vAlign w:val="center"/>
          </w:tcPr>
          <w:p w14:paraId="1C88B491">
            <w:pPr>
              <w:spacing w:before="0" w:after="0" w:line="240" w:lineRule="auto"/>
              <w:jc w:val="left"/>
            </w:pPr>
            <w:r>
              <w:rPr>
                <w:rFonts w:ascii="Aptos" w:hAnsi="Aptos"/>
                <w:b w:val="0"/>
                <w:color w:val="153247"/>
                <w:sz w:val="16"/>
              </w:rPr>
              <w:t>Die-cast aluminum</w:t>
            </w:r>
          </w:p>
        </w:tc>
      </w:tr>
      <w:tr w14:paraId="0F2A2357">
        <w:tc>
          <w:tcPr>
            <w:tcW w:w="3000" w:type="dxa"/>
            <w:tcMar>
              <w:top w:w="55" w:type="dxa"/>
              <w:left w:w="100" w:type="dxa"/>
              <w:bottom w:w="55" w:type="dxa"/>
              <w:right w:w="100" w:type="dxa"/>
            </w:tcMar>
            <w:vAlign w:val="center"/>
          </w:tcPr>
          <w:p w14:paraId="3EA038F0">
            <w:pPr>
              <w:spacing w:before="0" w:after="0" w:line="240" w:lineRule="auto"/>
              <w:jc w:val="center"/>
            </w:pPr>
            <w:r>
              <w:rPr>
                <w:rFonts w:ascii="Aptos" w:hAnsi="Aptos"/>
                <w:b w:val="0"/>
                <w:color w:val="153247"/>
                <w:sz w:val="16"/>
              </w:rPr>
              <w:t>Fixture size</w:t>
            </w:r>
          </w:p>
        </w:tc>
        <w:tc>
          <w:tcPr>
            <w:tcW w:w="6650" w:type="dxa"/>
            <w:tcMar>
              <w:top w:w="55" w:type="dxa"/>
              <w:left w:w="100" w:type="dxa"/>
              <w:bottom w:w="55" w:type="dxa"/>
              <w:right w:w="100" w:type="dxa"/>
            </w:tcMar>
            <w:vAlign w:val="center"/>
          </w:tcPr>
          <w:p w14:paraId="53D4C79A">
            <w:pPr>
              <w:spacing w:before="0" w:after="0" w:line="240" w:lineRule="auto"/>
              <w:jc w:val="left"/>
            </w:pPr>
            <w:r>
              <w:rPr>
                <w:rFonts w:ascii="Aptos" w:hAnsi="Aptos"/>
                <w:b w:val="0"/>
                <w:color w:val="153247"/>
                <w:sz w:val="16"/>
              </w:rPr>
              <w:t>392 x 283 x 511 mm</w:t>
            </w:r>
          </w:p>
        </w:tc>
      </w:tr>
      <w:tr w14:paraId="25C9229D">
        <w:tc>
          <w:tcPr>
            <w:tcW w:w="3000" w:type="dxa"/>
            <w:shd w:val="clear" w:color="auto" w:fill="F3F7F9"/>
            <w:tcMar>
              <w:top w:w="55" w:type="dxa"/>
              <w:left w:w="100" w:type="dxa"/>
              <w:bottom w:w="55" w:type="dxa"/>
              <w:right w:w="100" w:type="dxa"/>
            </w:tcMar>
            <w:vAlign w:val="center"/>
          </w:tcPr>
          <w:p w14:paraId="1FE9B167">
            <w:pPr>
              <w:spacing w:before="0" w:after="0" w:line="240" w:lineRule="auto"/>
              <w:jc w:val="center"/>
            </w:pPr>
            <w:r>
              <w:rPr>
                <w:rFonts w:ascii="Aptos" w:hAnsi="Aptos"/>
                <w:b w:val="0"/>
                <w:color w:val="153247"/>
                <w:sz w:val="16"/>
              </w:rPr>
              <w:t>Packing size</w:t>
            </w:r>
          </w:p>
        </w:tc>
        <w:tc>
          <w:tcPr>
            <w:tcW w:w="6650" w:type="dxa"/>
            <w:shd w:val="clear" w:color="auto" w:fill="F3F7F9"/>
            <w:tcMar>
              <w:top w:w="55" w:type="dxa"/>
              <w:left w:w="100" w:type="dxa"/>
              <w:bottom w:w="55" w:type="dxa"/>
              <w:right w:w="100" w:type="dxa"/>
            </w:tcMar>
            <w:vAlign w:val="center"/>
          </w:tcPr>
          <w:p w14:paraId="7BDD59DF">
            <w:pPr>
              <w:spacing w:before="0" w:after="0" w:line="240" w:lineRule="auto"/>
              <w:jc w:val="left"/>
            </w:pPr>
            <w:r>
              <w:rPr>
                <w:rFonts w:ascii="Aptos" w:hAnsi="Aptos"/>
                <w:b w:val="0"/>
                <w:color w:val="153247"/>
                <w:sz w:val="16"/>
              </w:rPr>
              <w:t>470 x 320 x 620 mm</w:t>
            </w:r>
          </w:p>
        </w:tc>
      </w:tr>
      <w:tr w14:paraId="7EEB63EE">
        <w:tc>
          <w:tcPr>
            <w:tcW w:w="3000" w:type="dxa"/>
            <w:tcMar>
              <w:top w:w="55" w:type="dxa"/>
              <w:left w:w="100" w:type="dxa"/>
              <w:bottom w:w="55" w:type="dxa"/>
              <w:right w:w="100" w:type="dxa"/>
            </w:tcMar>
            <w:vAlign w:val="center"/>
          </w:tcPr>
          <w:p w14:paraId="681B1FAF">
            <w:pPr>
              <w:spacing w:before="0" w:after="0" w:line="240" w:lineRule="auto"/>
              <w:jc w:val="center"/>
            </w:pPr>
            <w:r>
              <w:rPr>
                <w:rFonts w:ascii="Aptos" w:hAnsi="Aptos"/>
                <w:b w:val="0"/>
                <w:color w:val="153247"/>
                <w:sz w:val="16"/>
              </w:rPr>
              <w:t>Net / gross weight</w:t>
            </w:r>
          </w:p>
        </w:tc>
        <w:tc>
          <w:tcPr>
            <w:tcW w:w="6650" w:type="dxa"/>
            <w:tcMar>
              <w:top w:w="55" w:type="dxa"/>
              <w:left w:w="100" w:type="dxa"/>
              <w:bottom w:w="55" w:type="dxa"/>
              <w:right w:w="100" w:type="dxa"/>
            </w:tcMar>
            <w:vAlign w:val="center"/>
          </w:tcPr>
          <w:p w14:paraId="47B52289">
            <w:pPr>
              <w:spacing w:before="0" w:after="0" w:line="240" w:lineRule="auto"/>
              <w:jc w:val="left"/>
            </w:pPr>
            <w:r>
              <w:rPr>
                <w:rFonts w:ascii="Aptos" w:hAnsi="Aptos"/>
                <w:b w:val="0"/>
                <w:color w:val="153247"/>
                <w:sz w:val="16"/>
              </w:rPr>
              <w:t>21 kg / 23.7 kg</w:t>
            </w:r>
          </w:p>
        </w:tc>
      </w:tr>
    </w:tbl>
    <w:p w14:paraId="3B8312DD">
      <w:pPr>
        <w:spacing w:after="40"/>
      </w:pPr>
    </w:p>
    <w:p w14:paraId="03E98AA6">
      <w:pPr>
        <w:pBdr>
          <w:left w:val="single" w:color="1677A8" w:sz="18" w:space="7"/>
        </w:pBdr>
        <w:shd w:val="clear" w:fill="F3F7F9"/>
        <w:spacing w:before="80" w:after="160" w:line="269" w:lineRule="auto"/>
        <w:ind w:left="173" w:right="173"/>
      </w:pPr>
      <w:r>
        <w:rPr>
          <w:rFonts w:ascii="Aptos" w:hAnsi="Aptos"/>
          <w:b/>
          <w:color w:val="1677A8"/>
          <w:sz w:val="18"/>
        </w:rPr>
        <w:t xml:space="preserve">PROTOCOL VERIFICATION  </w:t>
      </w:r>
      <w:r>
        <w:rPr>
          <w:rFonts w:ascii="Aptos" w:hAnsi="Aptos"/>
          <w:color w:val="153247"/>
          <w:sz w:val="18"/>
        </w:rPr>
        <w:t>The source specification prints 'Scan' beside DMX512, RDM and Art-Net. This is likely a transcription of sACN, but the exact network protocol must be confirmed on the installed firmware before commissioning.</w:t>
      </w:r>
    </w:p>
    <w:p w14:paraId="14153811">
      <w:pPr>
        <w:pStyle w:val="4"/>
      </w:pPr>
      <w:r>
        <w:t>2.2 Main Functions</w:t>
      </w:r>
    </w:p>
    <w:p w14:paraId="6C357A4C">
      <w:pPr>
        <w:pStyle w:val="16"/>
      </w:pPr>
      <w:r>
        <w:t>Sixteen individually controllable RGBL main emitters with coarse/fine color channels in the compact personalities.</w:t>
      </w:r>
    </w:p>
    <w:p w14:paraId="0EE44293">
      <w:pPr>
        <w:pStyle w:val="16"/>
      </w:pPr>
      <w:r>
        <w:t>Individually controllable RGB halo pixels for flowing color and chase effects.</w:t>
      </w:r>
    </w:p>
    <w:p w14:paraId="0AA395D8">
      <w:pPr>
        <w:pStyle w:val="16"/>
      </w:pPr>
      <w:r>
        <w:t>Main-light effects with direction, speed, fade, length, foreground/background color and strobe controls.</w:t>
      </w:r>
    </w:p>
    <w:p w14:paraId="39D441C4">
      <w:pPr>
        <w:pStyle w:val="16"/>
      </w:pPr>
      <w:r>
        <w:t>Halo effects with dimmer, fine dimmer, effect selection, direction/speed and background color.</w:t>
      </w:r>
    </w:p>
    <w:p w14:paraId="2F7FDB47">
      <w:pPr>
        <w:pStyle w:val="16"/>
      </w:pPr>
      <w:r>
        <w:t>RDM bidirectional communication and Art-Net network control.</w:t>
      </w:r>
    </w:p>
    <w:p w14:paraId="2FDFF06D">
      <w:pPr>
        <w:pStyle w:val="16"/>
      </w:pPr>
      <w:r>
        <w:t>Temperature-controlled cooling and overheating protection.</w:t>
      </w:r>
    </w:p>
    <w:p w14:paraId="702B22B7">
      <w:pPr>
        <w:pStyle w:val="3"/>
      </w:pPr>
      <w:r>
        <w:t>3  Setup and Data Connections</w:t>
      </w:r>
    </w:p>
    <w:p w14:paraId="68A635F0">
      <w:pPr>
        <w:pStyle w:val="4"/>
      </w:pPr>
      <w:r>
        <w:t>3.1 Rigging</w:t>
      </w:r>
    </w:p>
    <w:p w14:paraId="22FB2615">
      <w:pPr>
        <w:pStyle w:val="14"/>
      </w:pPr>
      <w:r>
        <w:t>Inspect the fixture, bracket, fasteners, safety cable and support structure before installation.</w:t>
      </w:r>
    </w:p>
    <w:p w14:paraId="4AC02D3A">
      <w:pPr>
        <w:pStyle w:val="14"/>
      </w:pPr>
      <w:r>
        <w:t>Attach the fixture through the bracket screw holes using correctly rated hardware and clamps.</w:t>
      </w:r>
    </w:p>
    <w:p w14:paraId="2681906C">
      <w:pPr>
        <w:pStyle w:val="14"/>
      </w:pPr>
      <w:r>
        <w:t>Secure the fixture to a structure rated for at least 10 times its weight.</w:t>
      </w:r>
    </w:p>
    <w:p w14:paraId="549BE719">
      <w:pPr>
        <w:pStyle w:val="14"/>
      </w:pPr>
      <w:r>
        <w:t>Attach an independent safety cable rated for at least 12 times the fixture weight to the designated safety point.</w:t>
      </w:r>
    </w:p>
    <w:p w14:paraId="133BF792">
      <w:pPr>
        <w:pStyle w:val="14"/>
      </w:pPr>
      <w:r>
        <w:t>Keep the fixture out of reach, confirm adequate movement clearance and recheck every fastener before applying power.</w:t>
      </w:r>
    </w:p>
    <w:p w14:paraId="16EFAB44">
      <w:pPr>
        <w:pStyle w:val="4"/>
      </w:pPr>
      <w:r>
        <w:t>3.2 DMX512 Connection</w:t>
      </w:r>
    </w:p>
    <w:p w14:paraId="41B6E1A5">
      <w:pPr>
        <w:spacing w:before="0" w:after="100" w:line="283" w:lineRule="auto"/>
      </w:pPr>
      <w:r>
        <w:rPr>
          <w:rFonts w:ascii="Aptos" w:hAnsi="Aptos"/>
          <w:b w:val="0"/>
          <w:i w:val="0"/>
        </w:rPr>
        <w:t>Use shielded, twisted-pair cable intended for RS-485/DMX512. Connect the controller to DMX IN, then link DMX OUT to the next fixture. Keep data cabling separated from high-voltage cables where practical.</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79C1B25D">
        <w:trPr>
          <w:tblHeader/>
        </w:trPr>
        <w:tc>
          <w:tcPr>
            <w:tcW w:w="3000" w:type="dxa"/>
            <w:shd w:val="clear" w:color="auto" w:fill="1677A8"/>
            <w:tcMar>
              <w:top w:w="55" w:type="dxa"/>
              <w:left w:w="100" w:type="dxa"/>
              <w:bottom w:w="55" w:type="dxa"/>
              <w:right w:w="100" w:type="dxa"/>
            </w:tcMar>
            <w:vAlign w:val="center"/>
          </w:tcPr>
          <w:p w14:paraId="179E19BF">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253845E4">
            <w:pPr>
              <w:spacing w:before="0" w:after="0" w:line="240" w:lineRule="auto"/>
              <w:jc w:val="left"/>
            </w:pPr>
            <w:r>
              <w:rPr>
                <w:rFonts w:ascii="Aptos" w:hAnsi="Aptos"/>
                <w:b/>
                <w:color w:val="FFFFFF"/>
                <w:sz w:val="18"/>
              </w:rPr>
              <w:t>Signal</w:t>
            </w:r>
          </w:p>
        </w:tc>
      </w:tr>
      <w:tr w14:paraId="2ADCF9FD">
        <w:tc>
          <w:tcPr>
            <w:tcW w:w="3000" w:type="dxa"/>
            <w:tcMar>
              <w:top w:w="55" w:type="dxa"/>
              <w:left w:w="100" w:type="dxa"/>
              <w:bottom w:w="55" w:type="dxa"/>
              <w:right w:w="100" w:type="dxa"/>
            </w:tcMar>
            <w:vAlign w:val="center"/>
          </w:tcPr>
          <w:p w14:paraId="634DC62A">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290A46E7">
            <w:pPr>
              <w:spacing w:before="0" w:after="0" w:line="240" w:lineRule="auto"/>
              <w:jc w:val="left"/>
            </w:pPr>
            <w:r>
              <w:rPr>
                <w:rFonts w:ascii="Aptos" w:hAnsi="Aptos"/>
                <w:b w:val="0"/>
                <w:color w:val="153247"/>
                <w:sz w:val="17"/>
              </w:rPr>
              <w:t>Ground / shield</w:t>
            </w:r>
          </w:p>
        </w:tc>
      </w:tr>
      <w:tr w14:paraId="51E41389">
        <w:tc>
          <w:tcPr>
            <w:tcW w:w="3000" w:type="dxa"/>
            <w:shd w:val="clear" w:color="auto" w:fill="F3F7F9"/>
            <w:tcMar>
              <w:top w:w="55" w:type="dxa"/>
              <w:left w:w="100" w:type="dxa"/>
              <w:bottom w:w="55" w:type="dxa"/>
              <w:right w:w="100" w:type="dxa"/>
            </w:tcMar>
            <w:vAlign w:val="center"/>
          </w:tcPr>
          <w:p w14:paraId="33697C4C">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672E611C">
            <w:pPr>
              <w:spacing w:before="0" w:after="0" w:line="240" w:lineRule="auto"/>
              <w:jc w:val="left"/>
            </w:pPr>
            <w:r>
              <w:rPr>
                <w:rFonts w:ascii="Aptos" w:hAnsi="Aptos"/>
                <w:b w:val="0"/>
                <w:color w:val="153247"/>
                <w:sz w:val="17"/>
              </w:rPr>
              <w:t>Data -</w:t>
            </w:r>
          </w:p>
        </w:tc>
      </w:tr>
      <w:tr w14:paraId="6A9BACC3">
        <w:tc>
          <w:tcPr>
            <w:tcW w:w="3000" w:type="dxa"/>
            <w:tcMar>
              <w:top w:w="55" w:type="dxa"/>
              <w:left w:w="100" w:type="dxa"/>
              <w:bottom w:w="55" w:type="dxa"/>
              <w:right w:w="100" w:type="dxa"/>
            </w:tcMar>
            <w:vAlign w:val="center"/>
          </w:tcPr>
          <w:p w14:paraId="2B544579">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6D3F4DCA">
            <w:pPr>
              <w:spacing w:before="0" w:after="0" w:line="240" w:lineRule="auto"/>
              <w:jc w:val="left"/>
            </w:pPr>
            <w:r>
              <w:rPr>
                <w:rFonts w:ascii="Aptos" w:hAnsi="Aptos"/>
                <w:b w:val="0"/>
                <w:color w:val="153247"/>
                <w:sz w:val="17"/>
              </w:rPr>
              <w:t>Data +</w:t>
            </w:r>
          </w:p>
        </w:tc>
      </w:tr>
    </w:tbl>
    <w:p w14:paraId="1099E815">
      <w:pPr>
        <w:spacing w:after="40"/>
      </w:pPr>
    </w:p>
    <w:p w14:paraId="5F77D981">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For long or electrically noisy DMX lines, connect a 120 ohm terminator between pins 2 and 3 at the DMX OUT of the final fixture.</w:t>
      </w:r>
    </w:p>
    <w:p w14:paraId="17106AAC">
      <w:pPr>
        <w:pStyle w:val="4"/>
      </w:pPr>
      <w:r>
        <w:t>3.3 RDM and Art-Net</w:t>
      </w:r>
    </w:p>
    <w:p w14:paraId="5192A7DC">
      <w:pPr>
        <w:spacing w:before="0" w:after="100" w:line="283" w:lineRule="auto"/>
      </w:pPr>
      <w:r>
        <w:rPr>
          <w:rFonts w:ascii="Aptos" w:hAnsi="Aptos"/>
          <w:b w:val="0"/>
          <w:i w:val="0"/>
        </w:rPr>
        <w:t>RDM provides bidirectional communication over a compatible DMX line. Art-Net settings are available from the System Settings menu. Configure network addressing and universe parameters to match the controller and local network plan; the source manual does not define factory network values.</w:t>
      </w:r>
    </w:p>
    <w:p w14:paraId="2D050694">
      <w:pPr>
        <w:pBdr>
          <w:left w:val="single" w:color="1677A8" w:sz="18" w:space="7"/>
        </w:pBdr>
        <w:shd w:val="clear" w:fill="F3F7F9"/>
        <w:spacing w:before="80" w:after="160" w:line="269" w:lineRule="auto"/>
        <w:ind w:left="173" w:right="173"/>
      </w:pPr>
      <w:r>
        <w:rPr>
          <w:rFonts w:ascii="Aptos" w:hAnsi="Aptos"/>
          <w:b/>
          <w:color w:val="1677A8"/>
          <w:sz w:val="18"/>
        </w:rPr>
        <w:t xml:space="preserve">WATERPROOF CONNECTIONS  </w:t>
      </w:r>
      <w:r>
        <w:rPr>
          <w:rFonts w:ascii="Aptos" w:hAnsi="Aptos"/>
          <w:color w:val="153247"/>
          <w:sz w:val="18"/>
        </w:rPr>
        <w:t>Use only compatible sealed connectors and close every unused cap. Inspect seals and mating surfaces before outdoor use.</w:t>
      </w:r>
    </w:p>
    <w:p w14:paraId="7947DDD7">
      <w:pPr>
        <w:pStyle w:val="3"/>
      </w:pPr>
      <w:r>
        <w:t>4  Control Panel and Menu</w:t>
      </w:r>
    </w:p>
    <w:p w14:paraId="6FD9AD6D">
      <w:pPr>
        <w:spacing w:before="0" w:after="100" w:line="283" w:lineRule="auto"/>
      </w:pPr>
      <w:r>
        <w:rPr>
          <w:rFonts w:ascii="Aptos" w:hAnsi="Aptos"/>
          <w:b w:val="0"/>
          <w:i w:val="0"/>
        </w:rPr>
        <w:t>Use MENU to select a programming function, UP/DOWN to change an option or value, and ENTER to confirm. MENU exits without saving. The display can rotate automatically according to fixture orientation.</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3150"/>
        <w:gridCol w:w="4450"/>
      </w:tblGrid>
      <w:tr w14:paraId="48A6496C">
        <w:trPr>
          <w:tblHeader/>
        </w:trPr>
        <w:tc>
          <w:tcPr>
            <w:tcW w:w="2050" w:type="dxa"/>
            <w:shd w:val="clear" w:color="auto" w:fill="1677A8"/>
            <w:tcMar>
              <w:top w:w="18" w:type="dxa"/>
              <w:left w:w="85" w:type="dxa"/>
              <w:bottom w:w="18" w:type="dxa"/>
              <w:right w:w="85" w:type="dxa"/>
            </w:tcMar>
            <w:vAlign w:val="center"/>
          </w:tcPr>
          <w:p w14:paraId="7AE1B39F">
            <w:pPr>
              <w:spacing w:before="0" w:after="0" w:line="240" w:lineRule="auto"/>
              <w:jc w:val="center"/>
            </w:pPr>
            <w:r>
              <w:rPr>
                <w:rFonts w:ascii="Aptos" w:hAnsi="Aptos"/>
                <w:b/>
                <w:color w:val="FFFFFF"/>
                <w:sz w:val="16"/>
              </w:rPr>
              <w:t>Menu</w:t>
            </w:r>
          </w:p>
        </w:tc>
        <w:tc>
          <w:tcPr>
            <w:tcW w:w="3150" w:type="dxa"/>
            <w:shd w:val="clear" w:color="auto" w:fill="1677A8"/>
            <w:tcMar>
              <w:top w:w="18" w:type="dxa"/>
              <w:left w:w="85" w:type="dxa"/>
              <w:bottom w:w="18" w:type="dxa"/>
              <w:right w:w="85" w:type="dxa"/>
            </w:tcMar>
            <w:vAlign w:val="center"/>
          </w:tcPr>
          <w:p w14:paraId="1BF51C88">
            <w:pPr>
              <w:spacing w:before="0" w:after="0" w:line="240" w:lineRule="auto"/>
              <w:jc w:val="left"/>
            </w:pPr>
            <w:r>
              <w:rPr>
                <w:rFonts w:ascii="Aptos" w:hAnsi="Aptos"/>
                <w:b/>
                <w:color w:val="FFFFFF"/>
                <w:sz w:val="16"/>
              </w:rPr>
              <w:t>Options</w:t>
            </w:r>
          </w:p>
        </w:tc>
        <w:tc>
          <w:tcPr>
            <w:tcW w:w="4450" w:type="dxa"/>
            <w:shd w:val="clear" w:color="auto" w:fill="1677A8"/>
            <w:tcMar>
              <w:top w:w="18" w:type="dxa"/>
              <w:left w:w="85" w:type="dxa"/>
              <w:bottom w:w="18" w:type="dxa"/>
              <w:right w:w="85" w:type="dxa"/>
            </w:tcMar>
            <w:vAlign w:val="center"/>
          </w:tcPr>
          <w:p w14:paraId="7EA32E8F">
            <w:pPr>
              <w:spacing w:before="0" w:after="0" w:line="240" w:lineRule="auto"/>
              <w:jc w:val="left"/>
            </w:pPr>
            <w:r>
              <w:rPr>
                <w:rFonts w:ascii="Aptos" w:hAnsi="Aptos"/>
                <w:b/>
                <w:color w:val="FFFFFF"/>
                <w:sz w:val="16"/>
              </w:rPr>
              <w:t>Operation</w:t>
            </w:r>
          </w:p>
        </w:tc>
      </w:tr>
      <w:tr w14:paraId="6AAEFD4A">
        <w:tc>
          <w:tcPr>
            <w:tcW w:w="2050" w:type="dxa"/>
            <w:tcMar>
              <w:top w:w="18" w:type="dxa"/>
              <w:left w:w="85" w:type="dxa"/>
              <w:bottom w:w="18" w:type="dxa"/>
              <w:right w:w="85" w:type="dxa"/>
            </w:tcMar>
            <w:vAlign w:val="center"/>
          </w:tcPr>
          <w:p w14:paraId="254A995F">
            <w:pPr>
              <w:spacing w:before="0" w:after="0" w:line="240" w:lineRule="auto"/>
              <w:jc w:val="center"/>
            </w:pPr>
            <w:r>
              <w:rPr>
                <w:rFonts w:ascii="Aptos" w:hAnsi="Aptos"/>
                <w:b w:val="0"/>
                <w:color w:val="153247"/>
                <w:sz w:val="15"/>
              </w:rPr>
              <w:t>Address</w:t>
            </w:r>
          </w:p>
        </w:tc>
        <w:tc>
          <w:tcPr>
            <w:tcW w:w="3150" w:type="dxa"/>
            <w:tcMar>
              <w:top w:w="18" w:type="dxa"/>
              <w:left w:w="85" w:type="dxa"/>
              <w:bottom w:w="18" w:type="dxa"/>
              <w:right w:w="85" w:type="dxa"/>
            </w:tcMar>
            <w:vAlign w:val="center"/>
          </w:tcPr>
          <w:p w14:paraId="72F1F2A9">
            <w:pPr>
              <w:spacing w:before="0" w:after="0" w:line="240" w:lineRule="auto"/>
              <w:jc w:val="left"/>
            </w:pPr>
            <w:r>
              <w:rPr>
                <w:rFonts w:ascii="Aptos" w:hAnsi="Aptos"/>
                <w:b w:val="0"/>
                <w:color w:val="153247"/>
                <w:sz w:val="15"/>
              </w:rPr>
              <w:t>001-512</w:t>
            </w:r>
          </w:p>
        </w:tc>
        <w:tc>
          <w:tcPr>
            <w:tcW w:w="4450" w:type="dxa"/>
            <w:tcMar>
              <w:top w:w="18" w:type="dxa"/>
              <w:left w:w="85" w:type="dxa"/>
              <w:bottom w:w="18" w:type="dxa"/>
              <w:right w:w="85" w:type="dxa"/>
            </w:tcMar>
            <w:vAlign w:val="center"/>
          </w:tcPr>
          <w:p w14:paraId="5B75C44C">
            <w:pPr>
              <w:spacing w:before="0" w:after="0" w:line="240" w:lineRule="auto"/>
              <w:jc w:val="left"/>
            </w:pPr>
            <w:r>
              <w:rPr>
                <w:rFonts w:ascii="Aptos" w:hAnsi="Aptos"/>
                <w:b w:val="0"/>
                <w:color w:val="153247"/>
                <w:sz w:val="15"/>
              </w:rPr>
              <w:t>Set the DMX start address.</w:t>
            </w:r>
          </w:p>
        </w:tc>
      </w:tr>
      <w:tr w14:paraId="303FCB2B">
        <w:tc>
          <w:tcPr>
            <w:tcW w:w="2050" w:type="dxa"/>
            <w:shd w:val="clear" w:color="auto" w:fill="F3F7F9"/>
            <w:tcMar>
              <w:top w:w="18" w:type="dxa"/>
              <w:left w:w="85" w:type="dxa"/>
              <w:bottom w:w="18" w:type="dxa"/>
              <w:right w:w="85" w:type="dxa"/>
            </w:tcMar>
            <w:vAlign w:val="center"/>
          </w:tcPr>
          <w:p w14:paraId="33173B7E">
            <w:pPr>
              <w:spacing w:before="0" w:after="0" w:line="240" w:lineRule="auto"/>
              <w:jc w:val="center"/>
            </w:pPr>
            <w:r>
              <w:rPr>
                <w:rFonts w:ascii="Aptos" w:hAnsi="Aptos"/>
                <w:b w:val="0"/>
                <w:color w:val="153247"/>
                <w:sz w:val="15"/>
              </w:rPr>
              <w:t>Operation Mode</w:t>
            </w:r>
          </w:p>
        </w:tc>
        <w:tc>
          <w:tcPr>
            <w:tcW w:w="3150" w:type="dxa"/>
            <w:shd w:val="clear" w:color="auto" w:fill="F3F7F9"/>
            <w:tcMar>
              <w:top w:w="18" w:type="dxa"/>
              <w:left w:w="85" w:type="dxa"/>
              <w:bottom w:w="18" w:type="dxa"/>
              <w:right w:w="85" w:type="dxa"/>
            </w:tcMar>
            <w:vAlign w:val="center"/>
          </w:tcPr>
          <w:p w14:paraId="5C599821">
            <w:pPr>
              <w:spacing w:before="0" w:after="0" w:line="240" w:lineRule="auto"/>
              <w:jc w:val="left"/>
            </w:pPr>
            <w:r>
              <w:rPr>
                <w:rFonts w:ascii="Aptos" w:hAnsi="Aptos"/>
                <w:b w:val="0"/>
                <w:color w:val="153247"/>
                <w:sz w:val="15"/>
              </w:rPr>
              <w:t>DMX / Voice / Auto 1 / Auto 2</w:t>
            </w:r>
          </w:p>
        </w:tc>
        <w:tc>
          <w:tcPr>
            <w:tcW w:w="4450" w:type="dxa"/>
            <w:shd w:val="clear" w:color="auto" w:fill="F3F7F9"/>
            <w:tcMar>
              <w:top w:w="18" w:type="dxa"/>
              <w:left w:w="85" w:type="dxa"/>
              <w:bottom w:w="18" w:type="dxa"/>
              <w:right w:w="85" w:type="dxa"/>
            </w:tcMar>
            <w:vAlign w:val="center"/>
          </w:tcPr>
          <w:p w14:paraId="06E80192">
            <w:pPr>
              <w:spacing w:before="0" w:after="0" w:line="240" w:lineRule="auto"/>
              <w:jc w:val="left"/>
            </w:pPr>
            <w:r>
              <w:rPr>
                <w:rFonts w:ascii="Aptos" w:hAnsi="Aptos"/>
                <w:b w:val="0"/>
                <w:color w:val="153247"/>
                <w:sz w:val="15"/>
              </w:rPr>
              <w:t>Select console, sound-active or automatic operation.</w:t>
            </w:r>
          </w:p>
        </w:tc>
      </w:tr>
      <w:tr w14:paraId="57D546D4">
        <w:tc>
          <w:tcPr>
            <w:tcW w:w="2050" w:type="dxa"/>
            <w:tcMar>
              <w:top w:w="18" w:type="dxa"/>
              <w:left w:w="85" w:type="dxa"/>
              <w:bottom w:w="18" w:type="dxa"/>
              <w:right w:w="85" w:type="dxa"/>
            </w:tcMar>
            <w:vAlign w:val="center"/>
          </w:tcPr>
          <w:p w14:paraId="63EBCDE8">
            <w:pPr>
              <w:spacing w:before="0" w:after="0" w:line="240" w:lineRule="auto"/>
              <w:jc w:val="center"/>
            </w:pPr>
            <w:r>
              <w:rPr>
                <w:rFonts w:ascii="Aptos" w:hAnsi="Aptos"/>
                <w:b w:val="0"/>
                <w:color w:val="153247"/>
                <w:sz w:val="15"/>
              </w:rPr>
              <w:t>Channel Mode</w:t>
            </w:r>
          </w:p>
        </w:tc>
        <w:tc>
          <w:tcPr>
            <w:tcW w:w="3150" w:type="dxa"/>
            <w:tcMar>
              <w:top w:w="18" w:type="dxa"/>
              <w:left w:w="85" w:type="dxa"/>
              <w:bottom w:w="18" w:type="dxa"/>
              <w:right w:w="85" w:type="dxa"/>
            </w:tcMar>
            <w:vAlign w:val="center"/>
          </w:tcPr>
          <w:p w14:paraId="319F3DD2">
            <w:pPr>
              <w:spacing w:before="0" w:after="0" w:line="240" w:lineRule="auto"/>
              <w:jc w:val="left"/>
            </w:pPr>
            <w:r>
              <w:rPr>
                <w:rFonts w:ascii="Aptos" w:hAnsi="Aptos"/>
                <w:b w:val="0"/>
                <w:color w:val="153247"/>
                <w:sz w:val="15"/>
              </w:rPr>
              <w:t>24CH / 44CH / 48CH / 113CH</w:t>
            </w:r>
          </w:p>
        </w:tc>
        <w:tc>
          <w:tcPr>
            <w:tcW w:w="4450" w:type="dxa"/>
            <w:tcMar>
              <w:top w:w="18" w:type="dxa"/>
              <w:left w:w="85" w:type="dxa"/>
              <w:bottom w:w="18" w:type="dxa"/>
              <w:right w:w="85" w:type="dxa"/>
            </w:tcMar>
            <w:vAlign w:val="center"/>
          </w:tcPr>
          <w:p w14:paraId="70AAC818">
            <w:pPr>
              <w:spacing w:before="0" w:after="0" w:line="240" w:lineRule="auto"/>
              <w:jc w:val="left"/>
            </w:pPr>
            <w:r>
              <w:rPr>
                <w:rFonts w:ascii="Aptos" w:hAnsi="Aptos"/>
                <w:b w:val="0"/>
                <w:color w:val="153247"/>
                <w:sz w:val="15"/>
              </w:rPr>
              <w:t>Select Basic, Standard, Extend or Extend 2.</w:t>
            </w:r>
          </w:p>
        </w:tc>
      </w:tr>
      <w:tr w14:paraId="1BB83143">
        <w:tc>
          <w:tcPr>
            <w:tcW w:w="2050" w:type="dxa"/>
            <w:shd w:val="clear" w:color="auto" w:fill="F3F7F9"/>
            <w:tcMar>
              <w:top w:w="18" w:type="dxa"/>
              <w:left w:w="85" w:type="dxa"/>
              <w:bottom w:w="18" w:type="dxa"/>
              <w:right w:w="85" w:type="dxa"/>
            </w:tcMar>
            <w:vAlign w:val="center"/>
          </w:tcPr>
          <w:p w14:paraId="392CF562">
            <w:pPr>
              <w:spacing w:before="0" w:after="0" w:line="240" w:lineRule="auto"/>
              <w:jc w:val="center"/>
            </w:pPr>
            <w:r>
              <w:rPr>
                <w:rFonts w:ascii="Aptos" w:hAnsi="Aptos"/>
                <w:b w:val="0"/>
                <w:color w:val="153247"/>
                <w:sz w:val="15"/>
              </w:rPr>
              <w:t>Art-Net Set</w:t>
            </w:r>
          </w:p>
        </w:tc>
        <w:tc>
          <w:tcPr>
            <w:tcW w:w="3150" w:type="dxa"/>
            <w:shd w:val="clear" w:color="auto" w:fill="F3F7F9"/>
            <w:tcMar>
              <w:top w:w="18" w:type="dxa"/>
              <w:left w:w="85" w:type="dxa"/>
              <w:bottom w:w="18" w:type="dxa"/>
              <w:right w:w="85" w:type="dxa"/>
            </w:tcMar>
            <w:vAlign w:val="center"/>
          </w:tcPr>
          <w:p w14:paraId="0CF97239">
            <w:pPr>
              <w:spacing w:before="0" w:after="0" w:line="240" w:lineRule="auto"/>
              <w:jc w:val="left"/>
            </w:pPr>
            <w:r>
              <w:rPr>
                <w:rFonts w:ascii="Aptos" w:hAnsi="Aptos"/>
                <w:b w:val="0"/>
                <w:color w:val="153247"/>
                <w:sz w:val="15"/>
              </w:rPr>
              <w:t>Network submenu</w:t>
            </w:r>
          </w:p>
        </w:tc>
        <w:tc>
          <w:tcPr>
            <w:tcW w:w="4450" w:type="dxa"/>
            <w:shd w:val="clear" w:color="auto" w:fill="F3F7F9"/>
            <w:tcMar>
              <w:top w:w="18" w:type="dxa"/>
              <w:left w:w="85" w:type="dxa"/>
              <w:bottom w:w="18" w:type="dxa"/>
              <w:right w:w="85" w:type="dxa"/>
            </w:tcMar>
            <w:vAlign w:val="center"/>
          </w:tcPr>
          <w:p w14:paraId="63BF74C8">
            <w:pPr>
              <w:spacing w:before="0" w:after="0" w:line="240" w:lineRule="auto"/>
              <w:jc w:val="left"/>
            </w:pPr>
            <w:r>
              <w:rPr>
                <w:rFonts w:ascii="Aptos" w:hAnsi="Aptos"/>
                <w:b w:val="0"/>
                <w:color w:val="153247"/>
                <w:sz w:val="15"/>
              </w:rPr>
              <w:t>Configure supported Art-Net parameters.</w:t>
            </w:r>
          </w:p>
        </w:tc>
      </w:tr>
      <w:tr w14:paraId="0D55D2CE">
        <w:tc>
          <w:tcPr>
            <w:tcW w:w="2050" w:type="dxa"/>
            <w:tcMar>
              <w:top w:w="18" w:type="dxa"/>
              <w:left w:w="85" w:type="dxa"/>
              <w:bottom w:w="18" w:type="dxa"/>
              <w:right w:w="85" w:type="dxa"/>
            </w:tcMar>
            <w:vAlign w:val="center"/>
          </w:tcPr>
          <w:p w14:paraId="2EDA39AC">
            <w:pPr>
              <w:spacing w:before="0" w:after="0" w:line="240" w:lineRule="auto"/>
              <w:jc w:val="center"/>
            </w:pPr>
            <w:r>
              <w:rPr>
                <w:rFonts w:ascii="Aptos" w:hAnsi="Aptos"/>
                <w:b w:val="0"/>
                <w:color w:val="153247"/>
                <w:sz w:val="15"/>
              </w:rPr>
              <w:t>Pan / Tilt Reverse</w:t>
            </w:r>
          </w:p>
        </w:tc>
        <w:tc>
          <w:tcPr>
            <w:tcW w:w="3150" w:type="dxa"/>
            <w:tcMar>
              <w:top w:w="18" w:type="dxa"/>
              <w:left w:w="85" w:type="dxa"/>
              <w:bottom w:w="18" w:type="dxa"/>
              <w:right w:w="85" w:type="dxa"/>
            </w:tcMar>
            <w:vAlign w:val="center"/>
          </w:tcPr>
          <w:p w14:paraId="3DBD1F3C">
            <w:pPr>
              <w:spacing w:before="0" w:after="0" w:line="240" w:lineRule="auto"/>
              <w:jc w:val="left"/>
            </w:pPr>
            <w:r>
              <w:rPr>
                <w:rFonts w:ascii="Aptos" w:hAnsi="Aptos"/>
                <w:b w:val="0"/>
                <w:color w:val="153247"/>
                <w:sz w:val="15"/>
              </w:rPr>
              <w:t>On / Off</w:t>
            </w:r>
          </w:p>
        </w:tc>
        <w:tc>
          <w:tcPr>
            <w:tcW w:w="4450" w:type="dxa"/>
            <w:tcMar>
              <w:top w:w="18" w:type="dxa"/>
              <w:left w:w="85" w:type="dxa"/>
              <w:bottom w:w="18" w:type="dxa"/>
              <w:right w:w="85" w:type="dxa"/>
            </w:tcMar>
            <w:vAlign w:val="center"/>
          </w:tcPr>
          <w:p w14:paraId="54191147">
            <w:pPr>
              <w:spacing w:before="0" w:after="0" w:line="240" w:lineRule="auto"/>
              <w:jc w:val="left"/>
            </w:pPr>
            <w:r>
              <w:rPr>
                <w:rFonts w:ascii="Aptos" w:hAnsi="Aptos"/>
                <w:b w:val="0"/>
                <w:color w:val="153247"/>
                <w:sz w:val="15"/>
              </w:rPr>
              <w:t>Reverse movement direction.</w:t>
            </w:r>
          </w:p>
        </w:tc>
      </w:tr>
      <w:tr w14:paraId="38740001">
        <w:tc>
          <w:tcPr>
            <w:tcW w:w="2050" w:type="dxa"/>
            <w:shd w:val="clear" w:color="auto" w:fill="F3F7F9"/>
            <w:tcMar>
              <w:top w:w="18" w:type="dxa"/>
              <w:left w:w="85" w:type="dxa"/>
              <w:bottom w:w="18" w:type="dxa"/>
              <w:right w:w="85" w:type="dxa"/>
            </w:tcMar>
            <w:vAlign w:val="center"/>
          </w:tcPr>
          <w:p w14:paraId="5FBA604C">
            <w:pPr>
              <w:spacing w:before="0" w:after="0" w:line="240" w:lineRule="auto"/>
              <w:jc w:val="center"/>
            </w:pPr>
            <w:r>
              <w:rPr>
                <w:rFonts w:ascii="Aptos" w:hAnsi="Aptos"/>
                <w:b w:val="0"/>
                <w:color w:val="153247"/>
                <w:sz w:val="15"/>
              </w:rPr>
              <w:t>Hall / Optocoupler Correction</w:t>
            </w:r>
          </w:p>
        </w:tc>
        <w:tc>
          <w:tcPr>
            <w:tcW w:w="3150" w:type="dxa"/>
            <w:shd w:val="clear" w:color="auto" w:fill="F3F7F9"/>
            <w:tcMar>
              <w:top w:w="18" w:type="dxa"/>
              <w:left w:w="85" w:type="dxa"/>
              <w:bottom w:w="18" w:type="dxa"/>
              <w:right w:w="85" w:type="dxa"/>
            </w:tcMar>
            <w:vAlign w:val="center"/>
          </w:tcPr>
          <w:p w14:paraId="619EEEDE">
            <w:pPr>
              <w:spacing w:before="0" w:after="0" w:line="240" w:lineRule="auto"/>
              <w:jc w:val="left"/>
            </w:pPr>
            <w:r>
              <w:rPr>
                <w:rFonts w:ascii="Aptos" w:hAnsi="Aptos"/>
                <w:b w:val="0"/>
                <w:color w:val="153247"/>
                <w:sz w:val="15"/>
              </w:rPr>
              <w:t>On / Off</w:t>
            </w:r>
          </w:p>
        </w:tc>
        <w:tc>
          <w:tcPr>
            <w:tcW w:w="4450" w:type="dxa"/>
            <w:shd w:val="clear" w:color="auto" w:fill="F3F7F9"/>
            <w:tcMar>
              <w:top w:w="18" w:type="dxa"/>
              <w:left w:w="85" w:type="dxa"/>
              <w:bottom w:w="18" w:type="dxa"/>
              <w:right w:w="85" w:type="dxa"/>
            </w:tcMar>
            <w:vAlign w:val="center"/>
          </w:tcPr>
          <w:p w14:paraId="1EE35387">
            <w:pPr>
              <w:spacing w:before="0" w:after="0" w:line="240" w:lineRule="auto"/>
              <w:jc w:val="left"/>
            </w:pPr>
            <w:r>
              <w:rPr>
                <w:rFonts w:ascii="Aptos" w:hAnsi="Aptos"/>
                <w:b w:val="0"/>
                <w:color w:val="153247"/>
                <w:sz w:val="15"/>
              </w:rPr>
              <w:t>Enable movement sensor correction.</w:t>
            </w:r>
          </w:p>
        </w:tc>
      </w:tr>
      <w:tr w14:paraId="6ED20441">
        <w:tc>
          <w:tcPr>
            <w:tcW w:w="2050" w:type="dxa"/>
            <w:tcMar>
              <w:top w:w="18" w:type="dxa"/>
              <w:left w:w="85" w:type="dxa"/>
              <w:bottom w:w="18" w:type="dxa"/>
              <w:right w:w="85" w:type="dxa"/>
            </w:tcMar>
            <w:vAlign w:val="center"/>
          </w:tcPr>
          <w:p w14:paraId="35B06882">
            <w:pPr>
              <w:spacing w:before="0" w:after="0" w:line="240" w:lineRule="auto"/>
              <w:jc w:val="center"/>
            </w:pPr>
            <w:r>
              <w:rPr>
                <w:rFonts w:ascii="Aptos" w:hAnsi="Aptos"/>
                <w:b w:val="0"/>
                <w:color w:val="153247"/>
                <w:sz w:val="15"/>
              </w:rPr>
              <w:t>Signal Hold</w:t>
            </w:r>
          </w:p>
        </w:tc>
        <w:tc>
          <w:tcPr>
            <w:tcW w:w="3150" w:type="dxa"/>
            <w:tcMar>
              <w:top w:w="18" w:type="dxa"/>
              <w:left w:w="85" w:type="dxa"/>
              <w:bottom w:w="18" w:type="dxa"/>
              <w:right w:w="85" w:type="dxa"/>
            </w:tcMar>
            <w:vAlign w:val="center"/>
          </w:tcPr>
          <w:p w14:paraId="6ADC19F9">
            <w:pPr>
              <w:spacing w:before="0" w:after="0" w:line="240" w:lineRule="auto"/>
              <w:jc w:val="left"/>
            </w:pPr>
            <w:r>
              <w:rPr>
                <w:rFonts w:ascii="Aptos" w:hAnsi="Aptos"/>
                <w:b w:val="0"/>
                <w:color w:val="153247"/>
                <w:sz w:val="15"/>
              </w:rPr>
              <w:t>On / Off</w:t>
            </w:r>
          </w:p>
        </w:tc>
        <w:tc>
          <w:tcPr>
            <w:tcW w:w="4450" w:type="dxa"/>
            <w:tcMar>
              <w:top w:w="18" w:type="dxa"/>
              <w:left w:w="85" w:type="dxa"/>
              <w:bottom w:w="18" w:type="dxa"/>
              <w:right w:w="85" w:type="dxa"/>
            </w:tcMar>
            <w:vAlign w:val="center"/>
          </w:tcPr>
          <w:p w14:paraId="31C34188">
            <w:pPr>
              <w:spacing w:before="0" w:after="0" w:line="240" w:lineRule="auto"/>
              <w:jc w:val="left"/>
            </w:pPr>
            <w:r>
              <w:rPr>
                <w:rFonts w:ascii="Aptos" w:hAnsi="Aptos"/>
                <w:b w:val="0"/>
                <w:color w:val="153247"/>
                <w:sz w:val="15"/>
              </w:rPr>
              <w:t>Retain or release the last state after signal loss.</w:t>
            </w:r>
          </w:p>
        </w:tc>
      </w:tr>
      <w:tr w14:paraId="5F0BF6D8">
        <w:tc>
          <w:tcPr>
            <w:tcW w:w="2050" w:type="dxa"/>
            <w:shd w:val="clear" w:color="auto" w:fill="F3F7F9"/>
            <w:tcMar>
              <w:top w:w="18" w:type="dxa"/>
              <w:left w:w="85" w:type="dxa"/>
              <w:bottom w:w="18" w:type="dxa"/>
              <w:right w:w="85" w:type="dxa"/>
            </w:tcMar>
            <w:vAlign w:val="center"/>
          </w:tcPr>
          <w:p w14:paraId="7B0A3CAA">
            <w:pPr>
              <w:spacing w:before="0" w:after="0" w:line="240" w:lineRule="auto"/>
              <w:jc w:val="center"/>
            </w:pPr>
            <w:r>
              <w:rPr>
                <w:rFonts w:ascii="Aptos" w:hAnsi="Aptos"/>
                <w:b w:val="0"/>
                <w:color w:val="153247"/>
                <w:sz w:val="15"/>
              </w:rPr>
              <w:t>Screen Saver</w:t>
            </w:r>
          </w:p>
        </w:tc>
        <w:tc>
          <w:tcPr>
            <w:tcW w:w="3150" w:type="dxa"/>
            <w:shd w:val="clear" w:color="auto" w:fill="F3F7F9"/>
            <w:tcMar>
              <w:top w:w="18" w:type="dxa"/>
              <w:left w:w="85" w:type="dxa"/>
              <w:bottom w:w="18" w:type="dxa"/>
              <w:right w:w="85" w:type="dxa"/>
            </w:tcMar>
            <w:vAlign w:val="center"/>
          </w:tcPr>
          <w:p w14:paraId="2267167B">
            <w:pPr>
              <w:spacing w:before="0" w:after="0" w:line="240" w:lineRule="auto"/>
              <w:jc w:val="left"/>
            </w:pPr>
            <w:r>
              <w:rPr>
                <w:rFonts w:ascii="Aptos" w:hAnsi="Aptos"/>
                <w:b w:val="0"/>
                <w:color w:val="153247"/>
                <w:sz w:val="15"/>
              </w:rPr>
              <w:t>On / Off</w:t>
            </w:r>
          </w:p>
        </w:tc>
        <w:tc>
          <w:tcPr>
            <w:tcW w:w="4450" w:type="dxa"/>
            <w:shd w:val="clear" w:color="auto" w:fill="F3F7F9"/>
            <w:tcMar>
              <w:top w:w="18" w:type="dxa"/>
              <w:left w:w="85" w:type="dxa"/>
              <w:bottom w:w="18" w:type="dxa"/>
              <w:right w:w="85" w:type="dxa"/>
            </w:tcMar>
            <w:vAlign w:val="center"/>
          </w:tcPr>
          <w:p w14:paraId="2D13730B">
            <w:pPr>
              <w:spacing w:before="0" w:after="0" w:line="240" w:lineRule="auto"/>
              <w:jc w:val="left"/>
            </w:pPr>
            <w:r>
              <w:rPr>
                <w:rFonts w:ascii="Aptos" w:hAnsi="Aptos"/>
                <w:b w:val="0"/>
                <w:color w:val="153247"/>
                <w:sz w:val="15"/>
              </w:rPr>
              <w:t>Control automatic display blanking.</w:t>
            </w:r>
          </w:p>
        </w:tc>
      </w:tr>
      <w:tr w14:paraId="2E9970BC">
        <w:tc>
          <w:tcPr>
            <w:tcW w:w="2050" w:type="dxa"/>
            <w:tcMar>
              <w:top w:w="18" w:type="dxa"/>
              <w:left w:w="85" w:type="dxa"/>
              <w:bottom w:w="18" w:type="dxa"/>
              <w:right w:w="85" w:type="dxa"/>
            </w:tcMar>
            <w:vAlign w:val="center"/>
          </w:tcPr>
          <w:p w14:paraId="5DE4274F">
            <w:pPr>
              <w:spacing w:before="0" w:after="0" w:line="240" w:lineRule="auto"/>
              <w:jc w:val="center"/>
            </w:pPr>
            <w:r>
              <w:rPr>
                <w:rFonts w:ascii="Aptos" w:hAnsi="Aptos"/>
                <w:b w:val="0"/>
                <w:color w:val="153247"/>
                <w:sz w:val="15"/>
              </w:rPr>
              <w:t>Screen Rotation</w:t>
            </w:r>
          </w:p>
        </w:tc>
        <w:tc>
          <w:tcPr>
            <w:tcW w:w="3150" w:type="dxa"/>
            <w:tcMar>
              <w:top w:w="18" w:type="dxa"/>
              <w:left w:w="85" w:type="dxa"/>
              <w:bottom w:w="18" w:type="dxa"/>
              <w:right w:w="85" w:type="dxa"/>
            </w:tcMar>
            <w:vAlign w:val="center"/>
          </w:tcPr>
          <w:p w14:paraId="19F913E5">
            <w:pPr>
              <w:spacing w:before="0" w:after="0" w:line="240" w:lineRule="auto"/>
              <w:jc w:val="left"/>
            </w:pPr>
            <w:r>
              <w:rPr>
                <w:rFonts w:ascii="Aptos" w:hAnsi="Aptos"/>
                <w:b w:val="0"/>
                <w:color w:val="153247"/>
                <w:sz w:val="15"/>
              </w:rPr>
              <w:t>On / Off / Auto</w:t>
            </w:r>
          </w:p>
        </w:tc>
        <w:tc>
          <w:tcPr>
            <w:tcW w:w="4450" w:type="dxa"/>
            <w:tcMar>
              <w:top w:w="18" w:type="dxa"/>
              <w:left w:w="85" w:type="dxa"/>
              <w:bottom w:w="18" w:type="dxa"/>
              <w:right w:w="85" w:type="dxa"/>
            </w:tcMar>
            <w:vAlign w:val="center"/>
          </w:tcPr>
          <w:p w14:paraId="12408D03">
            <w:pPr>
              <w:spacing w:before="0" w:after="0" w:line="240" w:lineRule="auto"/>
              <w:jc w:val="left"/>
            </w:pPr>
            <w:r>
              <w:rPr>
                <w:rFonts w:ascii="Aptos" w:hAnsi="Aptos"/>
                <w:b w:val="0"/>
                <w:color w:val="153247"/>
                <w:sz w:val="15"/>
              </w:rPr>
              <w:t>Set normal, inverted or automatic orientation.</w:t>
            </w:r>
          </w:p>
        </w:tc>
      </w:tr>
      <w:tr w14:paraId="23654E4B">
        <w:tc>
          <w:tcPr>
            <w:tcW w:w="2050" w:type="dxa"/>
            <w:shd w:val="clear" w:color="auto" w:fill="F3F7F9"/>
            <w:tcMar>
              <w:top w:w="18" w:type="dxa"/>
              <w:left w:w="85" w:type="dxa"/>
              <w:bottom w:w="18" w:type="dxa"/>
              <w:right w:w="85" w:type="dxa"/>
            </w:tcMar>
            <w:vAlign w:val="center"/>
          </w:tcPr>
          <w:p w14:paraId="621FC808">
            <w:pPr>
              <w:spacing w:before="0" w:after="0" w:line="240" w:lineRule="auto"/>
              <w:jc w:val="center"/>
            </w:pPr>
            <w:r>
              <w:rPr>
                <w:rFonts w:ascii="Aptos" w:hAnsi="Aptos"/>
                <w:b w:val="0"/>
                <w:color w:val="153247"/>
                <w:sz w:val="15"/>
              </w:rPr>
              <w:t>Synchronous Update</w:t>
            </w:r>
          </w:p>
        </w:tc>
        <w:tc>
          <w:tcPr>
            <w:tcW w:w="3150" w:type="dxa"/>
            <w:shd w:val="clear" w:color="auto" w:fill="F3F7F9"/>
            <w:tcMar>
              <w:top w:w="18" w:type="dxa"/>
              <w:left w:w="85" w:type="dxa"/>
              <w:bottom w:w="18" w:type="dxa"/>
              <w:right w:w="85" w:type="dxa"/>
            </w:tcMar>
            <w:vAlign w:val="center"/>
          </w:tcPr>
          <w:p w14:paraId="1D4AA128">
            <w:pPr>
              <w:spacing w:before="0" w:after="0" w:line="240" w:lineRule="auto"/>
              <w:jc w:val="left"/>
            </w:pPr>
            <w:r>
              <w:rPr>
                <w:rFonts w:ascii="Aptos" w:hAnsi="Aptos"/>
                <w:b w:val="0"/>
                <w:color w:val="153247"/>
                <w:sz w:val="15"/>
              </w:rPr>
              <w:t>On / Off</w:t>
            </w:r>
          </w:p>
        </w:tc>
        <w:tc>
          <w:tcPr>
            <w:tcW w:w="4450" w:type="dxa"/>
            <w:shd w:val="clear" w:color="auto" w:fill="F3F7F9"/>
            <w:tcMar>
              <w:top w:w="18" w:type="dxa"/>
              <w:left w:w="85" w:type="dxa"/>
              <w:bottom w:w="18" w:type="dxa"/>
              <w:right w:w="85" w:type="dxa"/>
            </w:tcMar>
            <w:vAlign w:val="center"/>
          </w:tcPr>
          <w:p w14:paraId="1457968B">
            <w:pPr>
              <w:spacing w:before="0" w:after="0" w:line="240" w:lineRule="auto"/>
              <w:jc w:val="left"/>
            </w:pPr>
            <w:r>
              <w:rPr>
                <w:rFonts w:ascii="Aptos" w:hAnsi="Aptos"/>
                <w:b w:val="0"/>
                <w:color w:val="153247"/>
                <w:sz w:val="15"/>
              </w:rPr>
              <w:t>Enable synchronized output updates.</w:t>
            </w:r>
          </w:p>
        </w:tc>
      </w:tr>
      <w:tr w14:paraId="4CE5E3A1">
        <w:tc>
          <w:tcPr>
            <w:tcW w:w="2050" w:type="dxa"/>
            <w:tcMar>
              <w:top w:w="18" w:type="dxa"/>
              <w:left w:w="85" w:type="dxa"/>
              <w:bottom w:w="18" w:type="dxa"/>
              <w:right w:w="85" w:type="dxa"/>
            </w:tcMar>
            <w:vAlign w:val="center"/>
          </w:tcPr>
          <w:p w14:paraId="6A744B3A">
            <w:pPr>
              <w:spacing w:before="0" w:after="0" w:line="240" w:lineRule="auto"/>
              <w:jc w:val="center"/>
            </w:pPr>
            <w:r>
              <w:rPr>
                <w:rFonts w:ascii="Aptos" w:hAnsi="Aptos"/>
                <w:b w:val="0"/>
                <w:color w:val="153247"/>
                <w:sz w:val="15"/>
              </w:rPr>
              <w:t>Language</w:t>
            </w:r>
          </w:p>
        </w:tc>
        <w:tc>
          <w:tcPr>
            <w:tcW w:w="3150" w:type="dxa"/>
            <w:tcMar>
              <w:top w:w="18" w:type="dxa"/>
              <w:left w:w="85" w:type="dxa"/>
              <w:bottom w:w="18" w:type="dxa"/>
              <w:right w:w="85" w:type="dxa"/>
            </w:tcMar>
            <w:vAlign w:val="center"/>
          </w:tcPr>
          <w:p w14:paraId="668F8CCB">
            <w:pPr>
              <w:spacing w:before="0" w:after="0" w:line="240" w:lineRule="auto"/>
              <w:jc w:val="left"/>
            </w:pPr>
            <w:r>
              <w:rPr>
                <w:rFonts w:ascii="Aptos" w:hAnsi="Aptos"/>
                <w:b w:val="0"/>
                <w:color w:val="153247"/>
                <w:sz w:val="15"/>
              </w:rPr>
              <w:t>中文 / EN</w:t>
            </w:r>
          </w:p>
        </w:tc>
        <w:tc>
          <w:tcPr>
            <w:tcW w:w="4450" w:type="dxa"/>
            <w:tcMar>
              <w:top w:w="18" w:type="dxa"/>
              <w:left w:w="85" w:type="dxa"/>
              <w:bottom w:w="18" w:type="dxa"/>
              <w:right w:w="85" w:type="dxa"/>
            </w:tcMar>
            <w:vAlign w:val="center"/>
          </w:tcPr>
          <w:p w14:paraId="1D255192">
            <w:pPr>
              <w:spacing w:before="0" w:after="0" w:line="240" w:lineRule="auto"/>
              <w:jc w:val="left"/>
            </w:pPr>
            <w:r>
              <w:rPr>
                <w:rFonts w:ascii="Aptos" w:hAnsi="Aptos"/>
                <w:b w:val="0"/>
                <w:color w:val="153247"/>
                <w:sz w:val="15"/>
              </w:rPr>
              <w:t>Choose the menu language.</w:t>
            </w:r>
          </w:p>
        </w:tc>
      </w:tr>
      <w:tr w14:paraId="6511382B">
        <w:tc>
          <w:tcPr>
            <w:tcW w:w="2050" w:type="dxa"/>
            <w:shd w:val="clear" w:color="auto" w:fill="F3F7F9"/>
            <w:tcMar>
              <w:top w:w="18" w:type="dxa"/>
              <w:left w:w="85" w:type="dxa"/>
              <w:bottom w:w="18" w:type="dxa"/>
              <w:right w:w="85" w:type="dxa"/>
            </w:tcMar>
            <w:vAlign w:val="center"/>
          </w:tcPr>
          <w:p w14:paraId="5CB4AA34">
            <w:pPr>
              <w:spacing w:before="0" w:after="0" w:line="240" w:lineRule="auto"/>
              <w:jc w:val="center"/>
            </w:pPr>
            <w:r>
              <w:rPr>
                <w:rFonts w:ascii="Aptos" w:hAnsi="Aptos"/>
                <w:b w:val="0"/>
                <w:color w:val="153247"/>
                <w:sz w:val="15"/>
              </w:rPr>
              <w:t>Dimming Speed</w:t>
            </w:r>
          </w:p>
        </w:tc>
        <w:tc>
          <w:tcPr>
            <w:tcW w:w="3150" w:type="dxa"/>
            <w:shd w:val="clear" w:color="auto" w:fill="F3F7F9"/>
            <w:tcMar>
              <w:top w:w="18" w:type="dxa"/>
              <w:left w:w="85" w:type="dxa"/>
              <w:bottom w:w="18" w:type="dxa"/>
              <w:right w:w="85" w:type="dxa"/>
            </w:tcMar>
            <w:vAlign w:val="center"/>
          </w:tcPr>
          <w:p w14:paraId="3404E241">
            <w:pPr>
              <w:spacing w:before="0" w:after="0" w:line="240" w:lineRule="auto"/>
              <w:jc w:val="left"/>
            </w:pPr>
            <w:r>
              <w:rPr>
                <w:rFonts w:ascii="Aptos" w:hAnsi="Aptos"/>
                <w:b w:val="0"/>
                <w:color w:val="153247"/>
                <w:sz w:val="15"/>
              </w:rPr>
              <w:t>Standard / Fast</w:t>
            </w:r>
          </w:p>
        </w:tc>
        <w:tc>
          <w:tcPr>
            <w:tcW w:w="4450" w:type="dxa"/>
            <w:shd w:val="clear" w:color="auto" w:fill="F3F7F9"/>
            <w:tcMar>
              <w:top w:w="18" w:type="dxa"/>
              <w:left w:w="85" w:type="dxa"/>
              <w:bottom w:w="18" w:type="dxa"/>
              <w:right w:w="85" w:type="dxa"/>
            </w:tcMar>
            <w:vAlign w:val="center"/>
          </w:tcPr>
          <w:p w14:paraId="555F408D">
            <w:pPr>
              <w:spacing w:before="0" w:after="0" w:line="240" w:lineRule="auto"/>
              <w:jc w:val="left"/>
            </w:pPr>
            <w:r>
              <w:rPr>
                <w:rFonts w:ascii="Aptos" w:hAnsi="Aptos"/>
                <w:b w:val="0"/>
                <w:color w:val="153247"/>
                <w:sz w:val="15"/>
              </w:rPr>
              <w:t>Select dimmer response.</w:t>
            </w:r>
          </w:p>
        </w:tc>
      </w:tr>
      <w:tr w14:paraId="6192DC60">
        <w:tc>
          <w:tcPr>
            <w:tcW w:w="2050" w:type="dxa"/>
            <w:tcMar>
              <w:top w:w="18" w:type="dxa"/>
              <w:left w:w="85" w:type="dxa"/>
              <w:bottom w:w="18" w:type="dxa"/>
              <w:right w:w="85" w:type="dxa"/>
            </w:tcMar>
            <w:vAlign w:val="center"/>
          </w:tcPr>
          <w:p w14:paraId="19C54C06">
            <w:pPr>
              <w:spacing w:before="0" w:after="0" w:line="240" w:lineRule="auto"/>
              <w:jc w:val="center"/>
            </w:pPr>
            <w:r>
              <w:rPr>
                <w:rFonts w:ascii="Aptos" w:hAnsi="Aptos"/>
                <w:b w:val="0"/>
                <w:color w:val="153247"/>
                <w:sz w:val="15"/>
              </w:rPr>
              <w:t>Dimming Curve</w:t>
            </w:r>
          </w:p>
        </w:tc>
        <w:tc>
          <w:tcPr>
            <w:tcW w:w="3150" w:type="dxa"/>
            <w:tcMar>
              <w:top w:w="18" w:type="dxa"/>
              <w:left w:w="85" w:type="dxa"/>
              <w:bottom w:w="18" w:type="dxa"/>
              <w:right w:w="85" w:type="dxa"/>
            </w:tcMar>
            <w:vAlign w:val="center"/>
          </w:tcPr>
          <w:p w14:paraId="05CB28F5">
            <w:pPr>
              <w:spacing w:before="0" w:after="0" w:line="240" w:lineRule="auto"/>
              <w:jc w:val="left"/>
            </w:pPr>
            <w:r>
              <w:rPr>
                <w:rFonts w:ascii="Aptos" w:hAnsi="Aptos"/>
                <w:b w:val="0"/>
                <w:color w:val="153247"/>
                <w:sz w:val="15"/>
              </w:rPr>
              <w:t>Curve 1 / 2 / 3 / 4</w:t>
            </w:r>
          </w:p>
        </w:tc>
        <w:tc>
          <w:tcPr>
            <w:tcW w:w="4450" w:type="dxa"/>
            <w:tcMar>
              <w:top w:w="18" w:type="dxa"/>
              <w:left w:w="85" w:type="dxa"/>
              <w:bottom w:w="18" w:type="dxa"/>
              <w:right w:w="85" w:type="dxa"/>
            </w:tcMar>
            <w:vAlign w:val="center"/>
          </w:tcPr>
          <w:p w14:paraId="5EA02500">
            <w:pPr>
              <w:spacing w:before="0" w:after="0" w:line="240" w:lineRule="auto"/>
              <w:jc w:val="left"/>
            </w:pPr>
            <w:r>
              <w:rPr>
                <w:rFonts w:ascii="Aptos" w:hAnsi="Aptos"/>
                <w:b w:val="0"/>
                <w:color w:val="153247"/>
                <w:sz w:val="15"/>
              </w:rPr>
              <w:t>Select the dimming curve.</w:t>
            </w:r>
          </w:p>
        </w:tc>
      </w:tr>
      <w:tr w14:paraId="292D6618">
        <w:tc>
          <w:tcPr>
            <w:tcW w:w="2050" w:type="dxa"/>
            <w:shd w:val="clear" w:color="auto" w:fill="F3F7F9"/>
            <w:tcMar>
              <w:top w:w="18" w:type="dxa"/>
              <w:left w:w="85" w:type="dxa"/>
              <w:bottom w:w="18" w:type="dxa"/>
              <w:right w:w="85" w:type="dxa"/>
            </w:tcMar>
            <w:vAlign w:val="center"/>
          </w:tcPr>
          <w:p w14:paraId="75A698E4">
            <w:pPr>
              <w:spacing w:before="0" w:after="0" w:line="240" w:lineRule="auto"/>
              <w:jc w:val="center"/>
            </w:pPr>
            <w:r>
              <w:rPr>
                <w:rFonts w:ascii="Aptos" w:hAnsi="Aptos"/>
                <w:b w:val="0"/>
                <w:color w:val="153247"/>
                <w:sz w:val="15"/>
              </w:rPr>
              <w:t>Dimming Frequency</w:t>
            </w:r>
          </w:p>
        </w:tc>
        <w:tc>
          <w:tcPr>
            <w:tcW w:w="3150" w:type="dxa"/>
            <w:shd w:val="clear" w:color="auto" w:fill="F3F7F9"/>
            <w:tcMar>
              <w:top w:w="18" w:type="dxa"/>
              <w:left w:w="85" w:type="dxa"/>
              <w:bottom w:w="18" w:type="dxa"/>
              <w:right w:w="85" w:type="dxa"/>
            </w:tcMar>
            <w:vAlign w:val="center"/>
          </w:tcPr>
          <w:p w14:paraId="25A17E84">
            <w:pPr>
              <w:spacing w:before="0" w:after="0" w:line="240" w:lineRule="auto"/>
              <w:jc w:val="left"/>
            </w:pPr>
            <w:r>
              <w:rPr>
                <w:rFonts w:ascii="Aptos" w:hAnsi="Aptos"/>
                <w:b w:val="0"/>
                <w:color w:val="153247"/>
                <w:sz w:val="15"/>
              </w:rPr>
              <w:t>6K / 4K / 1K / 25K / 20K / 15K / 10K</w:t>
            </w:r>
          </w:p>
        </w:tc>
        <w:tc>
          <w:tcPr>
            <w:tcW w:w="4450" w:type="dxa"/>
            <w:shd w:val="clear" w:color="auto" w:fill="F3F7F9"/>
            <w:tcMar>
              <w:top w:w="18" w:type="dxa"/>
              <w:left w:w="85" w:type="dxa"/>
              <w:bottom w:w="18" w:type="dxa"/>
              <w:right w:w="85" w:type="dxa"/>
            </w:tcMar>
            <w:vAlign w:val="center"/>
          </w:tcPr>
          <w:p w14:paraId="78E902A3">
            <w:pPr>
              <w:spacing w:before="0" w:after="0" w:line="240" w:lineRule="auto"/>
              <w:jc w:val="left"/>
            </w:pPr>
            <w:r>
              <w:rPr>
                <w:rFonts w:ascii="Aptos" w:hAnsi="Aptos"/>
                <w:b w:val="0"/>
                <w:color w:val="153247"/>
                <w:sz w:val="15"/>
              </w:rPr>
              <w:t>Select the source-listed PWM frequency label.</w:t>
            </w:r>
          </w:p>
        </w:tc>
      </w:tr>
      <w:tr w14:paraId="183619A6">
        <w:tc>
          <w:tcPr>
            <w:tcW w:w="2050" w:type="dxa"/>
            <w:tcMar>
              <w:top w:w="18" w:type="dxa"/>
              <w:left w:w="85" w:type="dxa"/>
              <w:bottom w:w="18" w:type="dxa"/>
              <w:right w:w="85" w:type="dxa"/>
            </w:tcMar>
            <w:vAlign w:val="center"/>
          </w:tcPr>
          <w:p w14:paraId="0C72FA32">
            <w:pPr>
              <w:spacing w:before="0" w:after="0" w:line="240" w:lineRule="auto"/>
              <w:jc w:val="center"/>
            </w:pPr>
            <w:r>
              <w:rPr>
                <w:rFonts w:ascii="Aptos" w:hAnsi="Aptos"/>
                <w:b w:val="0"/>
                <w:color w:val="153247"/>
                <w:sz w:val="15"/>
              </w:rPr>
              <w:t>Screen Lock</w:t>
            </w:r>
          </w:p>
        </w:tc>
        <w:tc>
          <w:tcPr>
            <w:tcW w:w="3150" w:type="dxa"/>
            <w:tcMar>
              <w:top w:w="18" w:type="dxa"/>
              <w:left w:w="85" w:type="dxa"/>
              <w:bottom w:w="18" w:type="dxa"/>
              <w:right w:w="85" w:type="dxa"/>
            </w:tcMar>
            <w:vAlign w:val="center"/>
          </w:tcPr>
          <w:p w14:paraId="3A945E95">
            <w:pPr>
              <w:spacing w:before="0" w:after="0" w:line="240" w:lineRule="auto"/>
              <w:jc w:val="left"/>
            </w:pPr>
            <w:r>
              <w:rPr>
                <w:rFonts w:ascii="Aptos" w:hAnsi="Aptos"/>
                <w:b w:val="0"/>
                <w:color w:val="153247"/>
                <w:sz w:val="15"/>
              </w:rPr>
              <w:t>On / Off</w:t>
            </w:r>
          </w:p>
        </w:tc>
        <w:tc>
          <w:tcPr>
            <w:tcW w:w="4450" w:type="dxa"/>
            <w:tcMar>
              <w:top w:w="18" w:type="dxa"/>
              <w:left w:w="85" w:type="dxa"/>
              <w:bottom w:w="18" w:type="dxa"/>
              <w:right w:w="85" w:type="dxa"/>
            </w:tcMar>
            <w:vAlign w:val="center"/>
          </w:tcPr>
          <w:p w14:paraId="24855448">
            <w:pPr>
              <w:spacing w:before="0" w:after="0" w:line="240" w:lineRule="auto"/>
              <w:jc w:val="left"/>
            </w:pPr>
            <w:r>
              <w:rPr>
                <w:rFonts w:ascii="Aptos" w:hAnsi="Aptos"/>
                <w:b w:val="0"/>
                <w:color w:val="153247"/>
                <w:sz w:val="15"/>
              </w:rPr>
              <w:t>Enable or disable panel locking.</w:t>
            </w:r>
          </w:p>
        </w:tc>
      </w:tr>
      <w:tr w14:paraId="2D188F19">
        <w:tc>
          <w:tcPr>
            <w:tcW w:w="2050" w:type="dxa"/>
            <w:shd w:val="clear" w:color="auto" w:fill="F3F7F9"/>
            <w:tcMar>
              <w:top w:w="18" w:type="dxa"/>
              <w:left w:w="85" w:type="dxa"/>
              <w:bottom w:w="18" w:type="dxa"/>
              <w:right w:w="85" w:type="dxa"/>
            </w:tcMar>
            <w:vAlign w:val="center"/>
          </w:tcPr>
          <w:p w14:paraId="6679D8F9">
            <w:pPr>
              <w:spacing w:before="0" w:after="0" w:line="240" w:lineRule="auto"/>
              <w:jc w:val="center"/>
            </w:pPr>
            <w:r>
              <w:rPr>
                <w:rFonts w:ascii="Aptos" w:hAnsi="Aptos"/>
                <w:b w:val="0"/>
                <w:color w:val="153247"/>
                <w:sz w:val="15"/>
              </w:rPr>
              <w:t>Factory Reset</w:t>
            </w:r>
          </w:p>
        </w:tc>
        <w:tc>
          <w:tcPr>
            <w:tcW w:w="3150" w:type="dxa"/>
            <w:shd w:val="clear" w:color="auto" w:fill="F3F7F9"/>
            <w:tcMar>
              <w:top w:w="18" w:type="dxa"/>
              <w:left w:w="85" w:type="dxa"/>
              <w:bottom w:w="18" w:type="dxa"/>
              <w:right w:w="85" w:type="dxa"/>
            </w:tcMar>
            <w:vAlign w:val="center"/>
          </w:tcPr>
          <w:p w14:paraId="46E85034">
            <w:pPr>
              <w:spacing w:before="0" w:after="0" w:line="240" w:lineRule="auto"/>
              <w:jc w:val="left"/>
            </w:pPr>
            <w:r>
              <w:rPr>
                <w:rFonts w:ascii="Aptos" w:hAnsi="Aptos"/>
                <w:b w:val="0"/>
                <w:color w:val="153247"/>
                <w:sz w:val="15"/>
              </w:rPr>
              <w:t>Confirm</w:t>
            </w:r>
          </w:p>
        </w:tc>
        <w:tc>
          <w:tcPr>
            <w:tcW w:w="4450" w:type="dxa"/>
            <w:shd w:val="clear" w:color="auto" w:fill="F3F7F9"/>
            <w:tcMar>
              <w:top w:w="18" w:type="dxa"/>
              <w:left w:w="85" w:type="dxa"/>
              <w:bottom w:w="18" w:type="dxa"/>
              <w:right w:w="85" w:type="dxa"/>
            </w:tcMar>
            <w:vAlign w:val="center"/>
          </w:tcPr>
          <w:p w14:paraId="1542D01F">
            <w:pPr>
              <w:spacing w:before="0" w:after="0" w:line="240" w:lineRule="auto"/>
              <w:jc w:val="left"/>
            </w:pPr>
            <w:r>
              <w:rPr>
                <w:rFonts w:ascii="Aptos" w:hAnsi="Aptos"/>
                <w:b w:val="0"/>
                <w:color w:val="153247"/>
                <w:sz w:val="15"/>
              </w:rPr>
              <w:t>Restore factory data.</w:t>
            </w:r>
          </w:p>
        </w:tc>
      </w:tr>
    </w:tbl>
    <w:p w14:paraId="6015F4BF">
      <w:pPr>
        <w:spacing w:after="40"/>
      </w:pPr>
    </w:p>
    <w:p w14:paraId="58E197AC">
      <w:pPr>
        <w:pStyle w:val="4"/>
      </w:pPr>
      <w:r>
        <w:t>4.1 Manual Control and Calibration</w:t>
      </w:r>
    </w:p>
    <w:p w14:paraId="71B3BBCD">
      <w:pPr>
        <w:spacing w:before="0" w:after="100" w:line="283" w:lineRule="auto"/>
      </w:pPr>
      <w:r>
        <w:rPr>
          <w:rFonts w:ascii="Aptos" w:hAnsi="Aptos"/>
          <w:b w:val="0"/>
          <w:i w:val="0"/>
        </w:rPr>
        <w:t>Manual Control displays the channels for the selected personality. Press ENTER to edit, use UP/DOWN to set 0-255, then press ENTER to save. MENU exits without saving.</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0"/>
        <w:gridCol w:w="6150"/>
      </w:tblGrid>
      <w:tr w14:paraId="3A2508D8">
        <w:trPr>
          <w:tblHeader/>
        </w:trPr>
        <w:tc>
          <w:tcPr>
            <w:tcW w:w="3500" w:type="dxa"/>
            <w:shd w:val="clear" w:color="auto" w:fill="1677A8"/>
            <w:tcMar>
              <w:top w:w="55" w:type="dxa"/>
              <w:left w:w="100" w:type="dxa"/>
              <w:bottom w:w="55" w:type="dxa"/>
              <w:right w:w="100" w:type="dxa"/>
            </w:tcMar>
            <w:vAlign w:val="center"/>
          </w:tcPr>
          <w:p w14:paraId="62C715B8">
            <w:pPr>
              <w:spacing w:before="0" w:after="0" w:line="240" w:lineRule="auto"/>
              <w:jc w:val="center"/>
            </w:pPr>
            <w:r>
              <w:rPr>
                <w:rFonts w:ascii="Aptos" w:hAnsi="Aptos"/>
                <w:b/>
                <w:color w:val="FFFFFF"/>
                <w:sz w:val="17"/>
              </w:rPr>
              <w:t>Calibration item</w:t>
            </w:r>
          </w:p>
        </w:tc>
        <w:tc>
          <w:tcPr>
            <w:tcW w:w="6150" w:type="dxa"/>
            <w:shd w:val="clear" w:color="auto" w:fill="1677A8"/>
            <w:tcMar>
              <w:top w:w="55" w:type="dxa"/>
              <w:left w:w="100" w:type="dxa"/>
              <w:bottom w:w="55" w:type="dxa"/>
              <w:right w:w="100" w:type="dxa"/>
            </w:tcMar>
            <w:vAlign w:val="center"/>
          </w:tcPr>
          <w:p w14:paraId="32AF9341">
            <w:pPr>
              <w:spacing w:before="0" w:after="0" w:line="240" w:lineRule="auto"/>
              <w:jc w:val="left"/>
            </w:pPr>
            <w:r>
              <w:rPr>
                <w:rFonts w:ascii="Aptos" w:hAnsi="Aptos"/>
                <w:b/>
                <w:color w:val="FFFFFF"/>
                <w:sz w:val="17"/>
              </w:rPr>
              <w:t>Range / purpose</w:t>
            </w:r>
          </w:p>
        </w:tc>
      </w:tr>
      <w:tr w14:paraId="6E2F205C">
        <w:tc>
          <w:tcPr>
            <w:tcW w:w="3500" w:type="dxa"/>
            <w:tcMar>
              <w:top w:w="55" w:type="dxa"/>
              <w:left w:w="100" w:type="dxa"/>
              <w:bottom w:w="55" w:type="dxa"/>
              <w:right w:w="100" w:type="dxa"/>
            </w:tcMar>
            <w:vAlign w:val="center"/>
          </w:tcPr>
          <w:p w14:paraId="153981B8">
            <w:pPr>
              <w:spacing w:before="0" w:after="0" w:line="240" w:lineRule="auto"/>
              <w:jc w:val="center"/>
            </w:pPr>
            <w:r>
              <w:rPr>
                <w:rFonts w:ascii="Aptos" w:hAnsi="Aptos"/>
                <w:b w:val="0"/>
                <w:color w:val="153247"/>
                <w:sz w:val="17"/>
              </w:rPr>
              <w:t>Pan / Tilt / Focus home</w:t>
            </w:r>
          </w:p>
        </w:tc>
        <w:tc>
          <w:tcPr>
            <w:tcW w:w="6150" w:type="dxa"/>
            <w:tcMar>
              <w:top w:w="55" w:type="dxa"/>
              <w:left w:w="100" w:type="dxa"/>
              <w:bottom w:w="55" w:type="dxa"/>
              <w:right w:w="100" w:type="dxa"/>
            </w:tcMar>
            <w:vAlign w:val="center"/>
          </w:tcPr>
          <w:p w14:paraId="02AE7E08">
            <w:pPr>
              <w:spacing w:before="0" w:after="0" w:line="240" w:lineRule="auto"/>
              <w:jc w:val="left"/>
            </w:pPr>
            <w:r>
              <w:rPr>
                <w:rFonts w:ascii="Aptos" w:hAnsi="Aptos"/>
                <w:b w:val="0"/>
                <w:color w:val="153247"/>
                <w:sz w:val="17"/>
              </w:rPr>
              <w:t>0-255 starting-position compensation; 127 = no adjustment</w:t>
            </w:r>
          </w:p>
        </w:tc>
      </w:tr>
      <w:tr w14:paraId="61B53ECE">
        <w:tc>
          <w:tcPr>
            <w:tcW w:w="3500" w:type="dxa"/>
            <w:shd w:val="clear" w:color="auto" w:fill="F3F7F9"/>
            <w:tcMar>
              <w:top w:w="55" w:type="dxa"/>
              <w:left w:w="100" w:type="dxa"/>
              <w:bottom w:w="55" w:type="dxa"/>
              <w:right w:w="100" w:type="dxa"/>
            </w:tcMar>
            <w:vAlign w:val="center"/>
          </w:tcPr>
          <w:p w14:paraId="2D89658B">
            <w:pPr>
              <w:spacing w:before="0" w:after="0" w:line="240" w:lineRule="auto"/>
              <w:jc w:val="center"/>
            </w:pPr>
            <w:r>
              <w:rPr>
                <w:rFonts w:ascii="Aptos" w:hAnsi="Aptos"/>
                <w:b w:val="0"/>
                <w:color w:val="153247"/>
                <w:sz w:val="17"/>
              </w:rPr>
              <w:t>Pan / Tilt / Focus travel</w:t>
            </w:r>
          </w:p>
        </w:tc>
        <w:tc>
          <w:tcPr>
            <w:tcW w:w="6150" w:type="dxa"/>
            <w:shd w:val="clear" w:color="auto" w:fill="F3F7F9"/>
            <w:tcMar>
              <w:top w:w="55" w:type="dxa"/>
              <w:left w:w="100" w:type="dxa"/>
              <w:bottom w:w="55" w:type="dxa"/>
              <w:right w:w="100" w:type="dxa"/>
            </w:tcMar>
            <w:vAlign w:val="center"/>
          </w:tcPr>
          <w:p w14:paraId="2996ADFE">
            <w:pPr>
              <w:spacing w:before="0" w:after="0" w:line="240" w:lineRule="auto"/>
              <w:jc w:val="left"/>
            </w:pPr>
            <w:r>
              <w:rPr>
                <w:rFonts w:ascii="Aptos" w:hAnsi="Aptos"/>
                <w:b w:val="0"/>
                <w:color w:val="153247"/>
                <w:sz w:val="17"/>
              </w:rPr>
              <w:t>0-255 movement-range calibration; reference 127</w:t>
            </w:r>
          </w:p>
        </w:tc>
      </w:tr>
      <w:tr w14:paraId="3DB8145B">
        <w:tc>
          <w:tcPr>
            <w:tcW w:w="3500" w:type="dxa"/>
            <w:tcMar>
              <w:top w:w="55" w:type="dxa"/>
              <w:left w:w="100" w:type="dxa"/>
              <w:bottom w:w="55" w:type="dxa"/>
              <w:right w:w="100" w:type="dxa"/>
            </w:tcMar>
            <w:vAlign w:val="center"/>
          </w:tcPr>
          <w:p w14:paraId="50E8BF45">
            <w:pPr>
              <w:spacing w:before="0" w:after="0" w:line="240" w:lineRule="auto"/>
              <w:jc w:val="center"/>
            </w:pPr>
            <w:r>
              <w:rPr>
                <w:rFonts w:ascii="Aptos" w:hAnsi="Aptos"/>
                <w:b w:val="0"/>
                <w:color w:val="153247"/>
                <w:sz w:val="17"/>
              </w:rPr>
              <w:t>Motor dynamics</w:t>
            </w:r>
          </w:p>
        </w:tc>
        <w:tc>
          <w:tcPr>
            <w:tcW w:w="6150" w:type="dxa"/>
            <w:tcMar>
              <w:top w:w="55" w:type="dxa"/>
              <w:left w:w="100" w:type="dxa"/>
              <w:bottom w:w="55" w:type="dxa"/>
              <w:right w:w="100" w:type="dxa"/>
            </w:tcMar>
            <w:vAlign w:val="center"/>
          </w:tcPr>
          <w:p w14:paraId="4E4B4466">
            <w:pPr>
              <w:spacing w:before="0" w:after="0" w:line="240" w:lineRule="auto"/>
              <w:jc w:val="left"/>
            </w:pPr>
            <w:r>
              <w:rPr>
                <w:rFonts w:ascii="Aptos" w:hAnsi="Aptos"/>
                <w:b w:val="0"/>
                <w:color w:val="153247"/>
                <w:sz w:val="17"/>
              </w:rPr>
              <w:t>0-255 pan, tilt and effect-motor strength; reference 127</w:t>
            </w:r>
          </w:p>
        </w:tc>
      </w:tr>
      <w:tr w14:paraId="43075986">
        <w:tc>
          <w:tcPr>
            <w:tcW w:w="3500" w:type="dxa"/>
            <w:shd w:val="clear" w:color="auto" w:fill="F3F7F9"/>
            <w:tcMar>
              <w:top w:w="55" w:type="dxa"/>
              <w:left w:w="100" w:type="dxa"/>
              <w:bottom w:w="55" w:type="dxa"/>
              <w:right w:w="100" w:type="dxa"/>
            </w:tcMar>
            <w:vAlign w:val="center"/>
          </w:tcPr>
          <w:p w14:paraId="3A893367">
            <w:pPr>
              <w:spacing w:before="0" w:after="0" w:line="240" w:lineRule="auto"/>
              <w:jc w:val="center"/>
            </w:pPr>
            <w:r>
              <w:rPr>
                <w:rFonts w:ascii="Aptos" w:hAnsi="Aptos"/>
                <w:b w:val="0"/>
                <w:color w:val="153247"/>
                <w:sz w:val="17"/>
              </w:rPr>
              <w:t>Other calibration</w:t>
            </w:r>
          </w:p>
        </w:tc>
        <w:tc>
          <w:tcPr>
            <w:tcW w:w="6150" w:type="dxa"/>
            <w:shd w:val="clear" w:color="auto" w:fill="F3F7F9"/>
            <w:tcMar>
              <w:top w:w="55" w:type="dxa"/>
              <w:left w:w="100" w:type="dxa"/>
              <w:bottom w:w="55" w:type="dxa"/>
              <w:right w:w="100" w:type="dxa"/>
            </w:tcMar>
            <w:vAlign w:val="center"/>
          </w:tcPr>
          <w:p w14:paraId="06F1B4C5">
            <w:pPr>
              <w:spacing w:before="0" w:after="0" w:line="240" w:lineRule="auto"/>
              <w:jc w:val="left"/>
            </w:pPr>
            <w:r>
              <w:rPr>
                <w:rFonts w:ascii="Aptos" w:hAnsi="Aptos"/>
                <w:b w:val="0"/>
                <w:color w:val="153247"/>
                <w:sz w:val="17"/>
              </w:rPr>
              <w:t>Microphone sensitivity and password modification</w:t>
            </w:r>
          </w:p>
        </w:tc>
      </w:tr>
    </w:tbl>
    <w:p w14:paraId="40263EBC">
      <w:pPr>
        <w:spacing w:after="40"/>
      </w:pPr>
    </w:p>
    <w:p w14:paraId="1EA97249">
      <w:pPr>
        <w:pBdr>
          <w:left w:val="single" w:color="B42318" w:sz="18" w:space="7"/>
        </w:pBdr>
        <w:shd w:val="clear" w:fill="FDECEC"/>
        <w:spacing w:before="80" w:after="160" w:line="269" w:lineRule="auto"/>
        <w:ind w:left="173" w:right="173"/>
      </w:pPr>
      <w:r>
        <w:rPr>
          <w:rFonts w:ascii="Aptos" w:hAnsi="Aptos"/>
          <w:b/>
          <w:color w:val="B42318"/>
          <w:sz w:val="18"/>
        </w:rPr>
        <w:t xml:space="preserve">CALIBRATION  </w:t>
      </w:r>
      <w:r>
        <w:rPr>
          <w:rFonts w:ascii="Aptos" w:hAnsi="Aptos"/>
          <w:color w:val="153247"/>
          <w:sz w:val="18"/>
        </w:rPr>
        <w:t>Record every original value before adjustment. Incorrect home, travel or motor-strength settings can cause abnormal movement or mechanical stress.</w:t>
      </w:r>
    </w:p>
    <w:p w14:paraId="19C70C7E">
      <w:pPr>
        <w:pStyle w:val="4"/>
      </w:pPr>
      <w:r>
        <w:t>4.2 Reset and System Information</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6250"/>
      </w:tblGrid>
      <w:tr w14:paraId="563A9B19">
        <w:trPr>
          <w:tblHeader/>
        </w:trPr>
        <w:tc>
          <w:tcPr>
            <w:tcW w:w="3400" w:type="dxa"/>
            <w:shd w:val="clear" w:color="auto" w:fill="1677A8"/>
            <w:tcMar>
              <w:top w:w="55" w:type="dxa"/>
              <w:left w:w="100" w:type="dxa"/>
              <w:bottom w:w="55" w:type="dxa"/>
              <w:right w:w="100" w:type="dxa"/>
            </w:tcMar>
            <w:vAlign w:val="center"/>
          </w:tcPr>
          <w:p w14:paraId="312B90A2">
            <w:pPr>
              <w:spacing w:before="0" w:after="0" w:line="240" w:lineRule="auto"/>
              <w:jc w:val="center"/>
            </w:pPr>
            <w:r>
              <w:rPr>
                <w:rFonts w:ascii="Aptos" w:hAnsi="Aptos"/>
                <w:b/>
                <w:color w:val="FFFFFF"/>
                <w:sz w:val="17"/>
              </w:rPr>
              <w:t>Item</w:t>
            </w:r>
          </w:p>
        </w:tc>
        <w:tc>
          <w:tcPr>
            <w:tcW w:w="6250" w:type="dxa"/>
            <w:shd w:val="clear" w:color="auto" w:fill="1677A8"/>
            <w:tcMar>
              <w:top w:w="55" w:type="dxa"/>
              <w:left w:w="100" w:type="dxa"/>
              <w:bottom w:w="55" w:type="dxa"/>
              <w:right w:w="100" w:type="dxa"/>
            </w:tcMar>
            <w:vAlign w:val="center"/>
          </w:tcPr>
          <w:p w14:paraId="0DC54882">
            <w:pPr>
              <w:spacing w:before="0" w:after="0" w:line="240" w:lineRule="auto"/>
              <w:jc w:val="left"/>
            </w:pPr>
            <w:r>
              <w:rPr>
                <w:rFonts w:ascii="Aptos" w:hAnsi="Aptos"/>
                <w:b/>
                <w:color w:val="FFFFFF"/>
                <w:sz w:val="17"/>
              </w:rPr>
              <w:t>Action</w:t>
            </w:r>
          </w:p>
        </w:tc>
      </w:tr>
      <w:tr w14:paraId="736E4E98">
        <w:tc>
          <w:tcPr>
            <w:tcW w:w="3400" w:type="dxa"/>
            <w:tcMar>
              <w:top w:w="55" w:type="dxa"/>
              <w:left w:w="100" w:type="dxa"/>
              <w:bottom w:w="55" w:type="dxa"/>
              <w:right w:w="100" w:type="dxa"/>
            </w:tcMar>
            <w:vAlign w:val="center"/>
          </w:tcPr>
          <w:p w14:paraId="7FCB2779">
            <w:pPr>
              <w:spacing w:before="0" w:after="0" w:line="240" w:lineRule="auto"/>
              <w:jc w:val="center"/>
            </w:pPr>
            <w:r>
              <w:rPr>
                <w:rFonts w:ascii="Aptos" w:hAnsi="Aptos"/>
                <w:b w:val="0"/>
                <w:color w:val="153247"/>
                <w:sz w:val="16"/>
              </w:rPr>
              <w:t>Effect Motor Reset</w:t>
            </w:r>
          </w:p>
        </w:tc>
        <w:tc>
          <w:tcPr>
            <w:tcW w:w="6250" w:type="dxa"/>
            <w:tcMar>
              <w:top w:w="55" w:type="dxa"/>
              <w:left w:w="100" w:type="dxa"/>
              <w:bottom w:w="55" w:type="dxa"/>
              <w:right w:w="100" w:type="dxa"/>
            </w:tcMar>
            <w:vAlign w:val="center"/>
          </w:tcPr>
          <w:p w14:paraId="2F089169">
            <w:pPr>
              <w:spacing w:before="0" w:after="0" w:line="240" w:lineRule="auto"/>
              <w:jc w:val="left"/>
            </w:pPr>
            <w:r>
              <w:rPr>
                <w:rFonts w:ascii="Aptos" w:hAnsi="Aptos"/>
                <w:b w:val="0"/>
                <w:color w:val="153247"/>
                <w:sz w:val="16"/>
              </w:rPr>
              <w:t>Reset effect motors except pan and tilt.</w:t>
            </w:r>
          </w:p>
        </w:tc>
      </w:tr>
      <w:tr w14:paraId="039BAFFD">
        <w:tc>
          <w:tcPr>
            <w:tcW w:w="3400" w:type="dxa"/>
            <w:shd w:val="clear" w:color="auto" w:fill="F3F7F9"/>
            <w:tcMar>
              <w:top w:w="55" w:type="dxa"/>
              <w:left w:w="100" w:type="dxa"/>
              <w:bottom w:w="55" w:type="dxa"/>
              <w:right w:w="100" w:type="dxa"/>
            </w:tcMar>
            <w:vAlign w:val="center"/>
          </w:tcPr>
          <w:p w14:paraId="43436ED4">
            <w:pPr>
              <w:spacing w:before="0" w:after="0" w:line="240" w:lineRule="auto"/>
              <w:jc w:val="center"/>
            </w:pPr>
            <w:r>
              <w:rPr>
                <w:rFonts w:ascii="Aptos" w:hAnsi="Aptos"/>
                <w:b w:val="0"/>
                <w:color w:val="153247"/>
                <w:sz w:val="16"/>
              </w:rPr>
              <w:t>Scan Motor Reset</w:t>
            </w:r>
          </w:p>
        </w:tc>
        <w:tc>
          <w:tcPr>
            <w:tcW w:w="6250" w:type="dxa"/>
            <w:shd w:val="clear" w:color="auto" w:fill="F3F7F9"/>
            <w:tcMar>
              <w:top w:w="55" w:type="dxa"/>
              <w:left w:w="100" w:type="dxa"/>
              <w:bottom w:w="55" w:type="dxa"/>
              <w:right w:w="100" w:type="dxa"/>
            </w:tcMar>
            <w:vAlign w:val="center"/>
          </w:tcPr>
          <w:p w14:paraId="3A28E539">
            <w:pPr>
              <w:spacing w:before="0" w:after="0" w:line="240" w:lineRule="auto"/>
              <w:jc w:val="left"/>
            </w:pPr>
            <w:r>
              <w:rPr>
                <w:rFonts w:ascii="Aptos" w:hAnsi="Aptos"/>
                <w:b w:val="0"/>
                <w:color w:val="153247"/>
                <w:sz w:val="16"/>
              </w:rPr>
              <w:t>Reset pan and tilt.</w:t>
            </w:r>
          </w:p>
        </w:tc>
      </w:tr>
      <w:tr w14:paraId="5032692F">
        <w:tc>
          <w:tcPr>
            <w:tcW w:w="3400" w:type="dxa"/>
            <w:tcMar>
              <w:top w:w="55" w:type="dxa"/>
              <w:left w:w="100" w:type="dxa"/>
              <w:bottom w:w="55" w:type="dxa"/>
              <w:right w:w="100" w:type="dxa"/>
            </w:tcMar>
            <w:vAlign w:val="center"/>
          </w:tcPr>
          <w:p w14:paraId="086C712F">
            <w:pPr>
              <w:spacing w:before="0" w:after="0" w:line="240" w:lineRule="auto"/>
              <w:jc w:val="center"/>
            </w:pPr>
            <w:r>
              <w:rPr>
                <w:rFonts w:ascii="Aptos" w:hAnsi="Aptos"/>
                <w:b w:val="0"/>
                <w:color w:val="153247"/>
                <w:sz w:val="16"/>
              </w:rPr>
              <w:t>All Motor Reset</w:t>
            </w:r>
          </w:p>
        </w:tc>
        <w:tc>
          <w:tcPr>
            <w:tcW w:w="6250" w:type="dxa"/>
            <w:tcMar>
              <w:top w:w="55" w:type="dxa"/>
              <w:left w:w="100" w:type="dxa"/>
              <w:bottom w:w="55" w:type="dxa"/>
              <w:right w:w="100" w:type="dxa"/>
            </w:tcMar>
            <w:vAlign w:val="center"/>
          </w:tcPr>
          <w:p w14:paraId="5EFA9808">
            <w:pPr>
              <w:spacing w:before="0" w:after="0" w:line="240" w:lineRule="auto"/>
              <w:jc w:val="left"/>
            </w:pPr>
            <w:r>
              <w:rPr>
                <w:rFonts w:ascii="Aptos" w:hAnsi="Aptos"/>
                <w:b w:val="0"/>
                <w:color w:val="153247"/>
                <w:sz w:val="16"/>
              </w:rPr>
              <w:t>Perform a complete fixture reset.</w:t>
            </w:r>
          </w:p>
        </w:tc>
      </w:tr>
      <w:tr w14:paraId="27E9C807">
        <w:tc>
          <w:tcPr>
            <w:tcW w:w="3400" w:type="dxa"/>
            <w:shd w:val="clear" w:color="auto" w:fill="F3F7F9"/>
            <w:tcMar>
              <w:top w:w="55" w:type="dxa"/>
              <w:left w:w="100" w:type="dxa"/>
              <w:bottom w:w="55" w:type="dxa"/>
              <w:right w:w="100" w:type="dxa"/>
            </w:tcMar>
            <w:vAlign w:val="center"/>
          </w:tcPr>
          <w:p w14:paraId="0CFE979E">
            <w:pPr>
              <w:spacing w:before="0" w:after="0" w:line="240" w:lineRule="auto"/>
              <w:jc w:val="center"/>
            </w:pPr>
            <w:r>
              <w:rPr>
                <w:rFonts w:ascii="Aptos" w:hAnsi="Aptos"/>
                <w:b w:val="0"/>
                <w:color w:val="153247"/>
                <w:sz w:val="16"/>
              </w:rPr>
              <w:t>Reset Information</w:t>
            </w:r>
          </w:p>
        </w:tc>
        <w:tc>
          <w:tcPr>
            <w:tcW w:w="6250" w:type="dxa"/>
            <w:shd w:val="clear" w:color="auto" w:fill="F3F7F9"/>
            <w:tcMar>
              <w:top w:w="55" w:type="dxa"/>
              <w:left w:w="100" w:type="dxa"/>
              <w:bottom w:w="55" w:type="dxa"/>
              <w:right w:w="100" w:type="dxa"/>
            </w:tcMar>
            <w:vAlign w:val="center"/>
          </w:tcPr>
          <w:p w14:paraId="08C4A9AA">
            <w:pPr>
              <w:spacing w:before="0" w:after="0" w:line="240" w:lineRule="auto"/>
              <w:jc w:val="left"/>
            </w:pPr>
            <w:r>
              <w:rPr>
                <w:rFonts w:ascii="Aptos" w:hAnsi="Aptos"/>
                <w:b w:val="0"/>
                <w:color w:val="153247"/>
                <w:sz w:val="16"/>
              </w:rPr>
              <w:t>View a detailed error when the red ERR indicator is on.</w:t>
            </w:r>
          </w:p>
        </w:tc>
      </w:tr>
      <w:tr w14:paraId="797DFEAD">
        <w:tc>
          <w:tcPr>
            <w:tcW w:w="3400" w:type="dxa"/>
            <w:tcMar>
              <w:top w:w="55" w:type="dxa"/>
              <w:left w:w="100" w:type="dxa"/>
              <w:bottom w:w="55" w:type="dxa"/>
              <w:right w:w="100" w:type="dxa"/>
            </w:tcMar>
            <w:vAlign w:val="center"/>
          </w:tcPr>
          <w:p w14:paraId="12692A8A">
            <w:pPr>
              <w:spacing w:before="0" w:after="0" w:line="240" w:lineRule="auto"/>
              <w:jc w:val="center"/>
            </w:pPr>
            <w:r>
              <w:rPr>
                <w:rFonts w:ascii="Aptos" w:hAnsi="Aptos"/>
                <w:b w:val="0"/>
                <w:color w:val="153247"/>
                <w:sz w:val="16"/>
              </w:rPr>
              <w:t>DMX Monitoring</w:t>
            </w:r>
          </w:p>
        </w:tc>
        <w:tc>
          <w:tcPr>
            <w:tcW w:w="6250" w:type="dxa"/>
            <w:tcMar>
              <w:top w:w="55" w:type="dxa"/>
              <w:left w:w="100" w:type="dxa"/>
              <w:bottom w:w="55" w:type="dxa"/>
              <w:right w:w="100" w:type="dxa"/>
            </w:tcMar>
            <w:vAlign w:val="center"/>
          </w:tcPr>
          <w:p w14:paraId="57E656CB">
            <w:pPr>
              <w:spacing w:before="0" w:after="0" w:line="240" w:lineRule="auto"/>
              <w:jc w:val="left"/>
            </w:pPr>
            <w:r>
              <w:rPr>
                <w:rFonts w:ascii="Aptos" w:hAnsi="Aptos"/>
                <w:b w:val="0"/>
                <w:color w:val="153247"/>
                <w:sz w:val="16"/>
              </w:rPr>
              <w:t>View received channel values numerically.</w:t>
            </w:r>
          </w:p>
        </w:tc>
      </w:tr>
      <w:tr w14:paraId="6D5B1EB3">
        <w:tc>
          <w:tcPr>
            <w:tcW w:w="3400" w:type="dxa"/>
            <w:shd w:val="clear" w:color="auto" w:fill="F3F7F9"/>
            <w:tcMar>
              <w:top w:w="55" w:type="dxa"/>
              <w:left w:w="100" w:type="dxa"/>
              <w:bottom w:w="55" w:type="dxa"/>
              <w:right w:w="100" w:type="dxa"/>
            </w:tcMar>
            <w:vAlign w:val="center"/>
          </w:tcPr>
          <w:p w14:paraId="30A60B6F">
            <w:pPr>
              <w:spacing w:before="0" w:after="0" w:line="240" w:lineRule="auto"/>
              <w:jc w:val="center"/>
            </w:pPr>
            <w:r>
              <w:rPr>
                <w:rFonts w:ascii="Aptos" w:hAnsi="Aptos"/>
                <w:b w:val="0"/>
                <w:color w:val="153247"/>
                <w:sz w:val="16"/>
              </w:rPr>
              <w:t>Sensor Information</w:t>
            </w:r>
          </w:p>
        </w:tc>
        <w:tc>
          <w:tcPr>
            <w:tcW w:w="6250" w:type="dxa"/>
            <w:shd w:val="clear" w:color="auto" w:fill="F3F7F9"/>
            <w:tcMar>
              <w:top w:w="55" w:type="dxa"/>
              <w:left w:w="100" w:type="dxa"/>
              <w:bottom w:w="55" w:type="dxa"/>
              <w:right w:w="100" w:type="dxa"/>
            </w:tcMar>
            <w:vAlign w:val="center"/>
          </w:tcPr>
          <w:p w14:paraId="7F4CF58D">
            <w:pPr>
              <w:spacing w:before="0" w:after="0" w:line="240" w:lineRule="auto"/>
              <w:jc w:val="left"/>
            </w:pPr>
            <w:r>
              <w:rPr>
                <w:rFonts w:ascii="Aptos" w:hAnsi="Aptos"/>
                <w:b w:val="0"/>
                <w:color w:val="153247"/>
                <w:sz w:val="16"/>
              </w:rPr>
              <w:t>Monitor Hall and optocoupler status.</w:t>
            </w:r>
          </w:p>
        </w:tc>
      </w:tr>
      <w:tr w14:paraId="6EA9F93C">
        <w:tc>
          <w:tcPr>
            <w:tcW w:w="3400" w:type="dxa"/>
            <w:tcMar>
              <w:top w:w="55" w:type="dxa"/>
              <w:left w:w="100" w:type="dxa"/>
              <w:bottom w:w="55" w:type="dxa"/>
              <w:right w:w="100" w:type="dxa"/>
            </w:tcMar>
            <w:vAlign w:val="center"/>
          </w:tcPr>
          <w:p w14:paraId="4E2B8A3A">
            <w:pPr>
              <w:spacing w:before="0" w:after="0" w:line="240" w:lineRule="auto"/>
              <w:jc w:val="center"/>
            </w:pPr>
            <w:r>
              <w:rPr>
                <w:rFonts w:ascii="Aptos" w:hAnsi="Aptos"/>
                <w:b w:val="0"/>
                <w:color w:val="153247"/>
                <w:sz w:val="16"/>
              </w:rPr>
              <w:t>Hardware / Software</w:t>
            </w:r>
          </w:p>
        </w:tc>
        <w:tc>
          <w:tcPr>
            <w:tcW w:w="6250" w:type="dxa"/>
            <w:tcMar>
              <w:top w:w="55" w:type="dxa"/>
              <w:left w:w="100" w:type="dxa"/>
              <w:bottom w:w="55" w:type="dxa"/>
              <w:right w:w="100" w:type="dxa"/>
            </w:tcMar>
            <w:vAlign w:val="center"/>
          </w:tcPr>
          <w:p w14:paraId="19D15E1A">
            <w:pPr>
              <w:spacing w:before="0" w:after="0" w:line="240" w:lineRule="auto"/>
              <w:jc w:val="left"/>
            </w:pPr>
            <w:r>
              <w:rPr>
                <w:rFonts w:ascii="Aptos" w:hAnsi="Aptos"/>
                <w:b w:val="0"/>
                <w:color w:val="153247"/>
                <w:sz w:val="16"/>
              </w:rPr>
              <w:t>View hardware and firmware versions.</w:t>
            </w:r>
          </w:p>
        </w:tc>
      </w:tr>
    </w:tbl>
    <w:p w14:paraId="2FDD448F">
      <w:pPr>
        <w:spacing w:after="40"/>
      </w:pPr>
    </w:p>
    <w:p w14:paraId="607CC93A">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2EECF816">
      <w:pPr>
        <w:pStyle w:val="3"/>
      </w:pPr>
      <w:r>
        <w:t>5  DMX Channel Reference</w:t>
      </w:r>
    </w:p>
    <w:p w14:paraId="15151DDC">
      <w:pPr>
        <w:spacing w:before="0" w:after="100" w:line="283" w:lineRule="auto"/>
      </w:pPr>
      <w:r>
        <w:rPr>
          <w:rFonts w:ascii="Aptos" w:hAnsi="Aptos"/>
          <w:b w:val="0"/>
          <w:i w:val="0"/>
        </w:rPr>
        <w:t>Select the matching personality on the fixture and controller. Channels 1-18 are common to all modes. Basic/Standard and Extend/Extend 2 use different Channel 19 crossfade ranges; use the table for the selected mode.</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2150"/>
      </w:tblGrid>
      <w:tr w14:paraId="56B006AB">
        <w:trPr>
          <w:tblHeader/>
        </w:trPr>
        <w:tc>
          <w:tcPr>
            <w:tcW w:w="2100" w:type="dxa"/>
            <w:shd w:val="clear" w:color="auto" w:fill="1677A8"/>
            <w:tcMar>
              <w:top w:w="55" w:type="dxa"/>
              <w:left w:w="100" w:type="dxa"/>
              <w:bottom w:w="55" w:type="dxa"/>
              <w:right w:w="100" w:type="dxa"/>
            </w:tcMar>
            <w:vAlign w:val="center"/>
          </w:tcPr>
          <w:p w14:paraId="165C1948">
            <w:pPr>
              <w:spacing w:before="0" w:after="0" w:line="240" w:lineRule="auto"/>
              <w:jc w:val="center"/>
            </w:pPr>
            <w:r>
              <w:rPr>
                <w:rFonts w:ascii="Aptos" w:hAnsi="Aptos"/>
                <w:b/>
                <w:color w:val="FFFFFF"/>
                <w:sz w:val="17"/>
              </w:rPr>
              <w:t>Mode</w:t>
            </w:r>
          </w:p>
        </w:tc>
        <w:tc>
          <w:tcPr>
            <w:tcW w:w="12150" w:type="dxa"/>
            <w:shd w:val="clear" w:color="auto" w:fill="1677A8"/>
            <w:tcMar>
              <w:top w:w="55" w:type="dxa"/>
              <w:left w:w="100" w:type="dxa"/>
              <w:bottom w:w="55" w:type="dxa"/>
              <w:right w:w="100" w:type="dxa"/>
            </w:tcMar>
            <w:vAlign w:val="center"/>
          </w:tcPr>
          <w:p w14:paraId="11626FBE">
            <w:pPr>
              <w:spacing w:before="0" w:after="0" w:line="240" w:lineRule="auto"/>
              <w:jc w:val="left"/>
            </w:pPr>
            <w:r>
              <w:rPr>
                <w:rFonts w:ascii="Aptos" w:hAnsi="Aptos"/>
                <w:b/>
                <w:color w:val="FFFFFF"/>
                <w:sz w:val="17"/>
              </w:rPr>
              <w:t>Channel map</w:t>
            </w:r>
          </w:p>
        </w:tc>
      </w:tr>
      <w:tr w14:paraId="358D81CA">
        <w:tc>
          <w:tcPr>
            <w:tcW w:w="2100" w:type="dxa"/>
            <w:tcMar>
              <w:top w:w="55" w:type="dxa"/>
              <w:left w:w="100" w:type="dxa"/>
              <w:bottom w:w="55" w:type="dxa"/>
              <w:right w:w="100" w:type="dxa"/>
            </w:tcMar>
            <w:vAlign w:val="center"/>
          </w:tcPr>
          <w:p w14:paraId="6669B08B">
            <w:pPr>
              <w:spacing w:before="0" w:after="0" w:line="240" w:lineRule="auto"/>
              <w:jc w:val="center"/>
            </w:pPr>
            <w:r>
              <w:rPr>
                <w:rFonts w:ascii="Aptos" w:hAnsi="Aptos"/>
                <w:b w:val="0"/>
                <w:color w:val="153247"/>
                <w:sz w:val="16"/>
              </w:rPr>
              <w:t>24CH Basic</w:t>
            </w:r>
          </w:p>
        </w:tc>
        <w:tc>
          <w:tcPr>
            <w:tcW w:w="12150" w:type="dxa"/>
            <w:tcMar>
              <w:top w:w="55" w:type="dxa"/>
              <w:left w:w="100" w:type="dxa"/>
              <w:bottom w:w="55" w:type="dxa"/>
              <w:right w:w="100" w:type="dxa"/>
            </w:tcMar>
            <w:vAlign w:val="center"/>
          </w:tcPr>
          <w:p w14:paraId="65A8F14F">
            <w:pPr>
              <w:spacing w:before="0" w:after="0" w:line="240" w:lineRule="auto"/>
              <w:jc w:val="left"/>
            </w:pPr>
            <w:r>
              <w:rPr>
                <w:rFonts w:ascii="Aptos" w:hAnsi="Aptos"/>
                <w:b w:val="0"/>
                <w:color w:val="153247"/>
                <w:sz w:val="16"/>
              </w:rPr>
              <w:t>1-18 common + Basic core 19-24</w:t>
            </w:r>
          </w:p>
        </w:tc>
      </w:tr>
      <w:tr w14:paraId="4CB77C9A">
        <w:tc>
          <w:tcPr>
            <w:tcW w:w="2100" w:type="dxa"/>
            <w:shd w:val="clear" w:color="auto" w:fill="F3F7F9"/>
            <w:tcMar>
              <w:top w:w="55" w:type="dxa"/>
              <w:left w:w="100" w:type="dxa"/>
              <w:bottom w:w="55" w:type="dxa"/>
              <w:right w:w="100" w:type="dxa"/>
            </w:tcMar>
            <w:vAlign w:val="center"/>
          </w:tcPr>
          <w:p w14:paraId="6AEDA663">
            <w:pPr>
              <w:spacing w:before="0" w:after="0" w:line="240" w:lineRule="auto"/>
              <w:jc w:val="center"/>
            </w:pPr>
            <w:r>
              <w:rPr>
                <w:rFonts w:ascii="Aptos" w:hAnsi="Aptos"/>
                <w:b w:val="0"/>
                <w:color w:val="153247"/>
                <w:sz w:val="16"/>
              </w:rPr>
              <w:t>44CH Standard</w:t>
            </w:r>
          </w:p>
        </w:tc>
        <w:tc>
          <w:tcPr>
            <w:tcW w:w="12150" w:type="dxa"/>
            <w:shd w:val="clear" w:color="auto" w:fill="F3F7F9"/>
            <w:tcMar>
              <w:top w:w="55" w:type="dxa"/>
              <w:left w:w="100" w:type="dxa"/>
              <w:bottom w:w="55" w:type="dxa"/>
              <w:right w:w="100" w:type="dxa"/>
            </w:tcMar>
            <w:vAlign w:val="center"/>
          </w:tcPr>
          <w:p w14:paraId="529D452F">
            <w:pPr>
              <w:spacing w:before="0" w:after="0" w:line="240" w:lineRule="auto"/>
              <w:jc w:val="left"/>
            </w:pPr>
            <w:r>
              <w:rPr>
                <w:rFonts w:ascii="Aptos" w:hAnsi="Aptos"/>
                <w:b w:val="0"/>
                <w:color w:val="153247"/>
                <w:sz w:val="16"/>
              </w:rPr>
              <w:t>1-18 common + Basic core 19-24 + Standard extension 25-44</w:t>
            </w:r>
          </w:p>
        </w:tc>
      </w:tr>
      <w:tr w14:paraId="33CD3227">
        <w:tc>
          <w:tcPr>
            <w:tcW w:w="2100" w:type="dxa"/>
            <w:tcMar>
              <w:top w:w="55" w:type="dxa"/>
              <w:left w:w="100" w:type="dxa"/>
              <w:bottom w:w="55" w:type="dxa"/>
              <w:right w:w="100" w:type="dxa"/>
            </w:tcMar>
            <w:vAlign w:val="center"/>
          </w:tcPr>
          <w:p w14:paraId="24279F1F">
            <w:pPr>
              <w:spacing w:before="0" w:after="0" w:line="240" w:lineRule="auto"/>
              <w:jc w:val="center"/>
            </w:pPr>
            <w:r>
              <w:rPr>
                <w:rFonts w:ascii="Aptos" w:hAnsi="Aptos"/>
                <w:b w:val="0"/>
                <w:color w:val="153247"/>
                <w:sz w:val="16"/>
              </w:rPr>
              <w:t>48CH Extend</w:t>
            </w:r>
          </w:p>
        </w:tc>
        <w:tc>
          <w:tcPr>
            <w:tcW w:w="12150" w:type="dxa"/>
            <w:tcMar>
              <w:top w:w="55" w:type="dxa"/>
              <w:left w:w="100" w:type="dxa"/>
              <w:bottom w:w="55" w:type="dxa"/>
              <w:right w:w="100" w:type="dxa"/>
            </w:tcMar>
            <w:vAlign w:val="center"/>
          </w:tcPr>
          <w:p w14:paraId="42BBFA09">
            <w:pPr>
              <w:spacing w:before="0" w:after="0" w:line="240" w:lineRule="auto"/>
              <w:jc w:val="left"/>
            </w:pPr>
            <w:r>
              <w:rPr>
                <w:rFonts w:ascii="Aptos" w:hAnsi="Aptos"/>
                <w:b w:val="0"/>
                <w:color w:val="153247"/>
                <w:sz w:val="16"/>
              </w:rPr>
              <w:t>1-18 common + Extend core 19-24 + Extend extension 25-48</w:t>
            </w:r>
          </w:p>
        </w:tc>
      </w:tr>
      <w:tr w14:paraId="4131840C">
        <w:tc>
          <w:tcPr>
            <w:tcW w:w="2100" w:type="dxa"/>
            <w:shd w:val="clear" w:color="auto" w:fill="F3F7F9"/>
            <w:tcMar>
              <w:top w:w="55" w:type="dxa"/>
              <w:left w:w="100" w:type="dxa"/>
              <w:bottom w:w="55" w:type="dxa"/>
              <w:right w:w="100" w:type="dxa"/>
            </w:tcMar>
            <w:vAlign w:val="center"/>
          </w:tcPr>
          <w:p w14:paraId="2268B11B">
            <w:pPr>
              <w:spacing w:before="0" w:after="0" w:line="240" w:lineRule="auto"/>
              <w:jc w:val="center"/>
            </w:pPr>
            <w:r>
              <w:rPr>
                <w:rFonts w:ascii="Aptos" w:hAnsi="Aptos"/>
                <w:b w:val="0"/>
                <w:color w:val="153247"/>
                <w:sz w:val="16"/>
              </w:rPr>
              <w:t>113CH Extend 2</w:t>
            </w:r>
          </w:p>
        </w:tc>
        <w:tc>
          <w:tcPr>
            <w:tcW w:w="12150" w:type="dxa"/>
            <w:shd w:val="clear" w:color="auto" w:fill="F3F7F9"/>
            <w:tcMar>
              <w:top w:w="55" w:type="dxa"/>
              <w:left w:w="100" w:type="dxa"/>
              <w:bottom w:w="55" w:type="dxa"/>
              <w:right w:w="100" w:type="dxa"/>
            </w:tcMar>
            <w:vAlign w:val="center"/>
          </w:tcPr>
          <w:p w14:paraId="29A76316">
            <w:pPr>
              <w:spacing w:before="0" w:after="0" w:line="240" w:lineRule="auto"/>
              <w:jc w:val="left"/>
            </w:pPr>
            <w:r>
              <w:rPr>
                <w:rFonts w:ascii="Aptos" w:hAnsi="Aptos"/>
                <w:b w:val="0"/>
                <w:color w:val="153247"/>
                <w:sz w:val="16"/>
              </w:rPr>
              <w:t>48CH map + main-light pixel/ring control 49-113</w:t>
            </w:r>
          </w:p>
        </w:tc>
      </w:tr>
    </w:tbl>
    <w:p w14:paraId="1AC23F66">
      <w:pPr>
        <w:spacing w:after="40"/>
      </w:pPr>
    </w:p>
    <w:p w14:paraId="54581B78">
      <w:pPr>
        <w:pBdr>
          <w:left w:val="single" w:color="1677A8" w:sz="18" w:space="7"/>
        </w:pBdr>
        <w:shd w:val="clear" w:fill="F3F7F9"/>
        <w:spacing w:before="80" w:after="160" w:line="269" w:lineRule="auto"/>
        <w:ind w:left="173" w:right="173"/>
      </w:pPr>
      <w:r>
        <w:rPr>
          <w:rFonts w:ascii="Aptos" w:hAnsi="Aptos"/>
          <w:b/>
          <w:color w:val="1677A8"/>
          <w:sz w:val="18"/>
        </w:rPr>
        <w:t xml:space="preserve">SOURCE NORMALIZATION  </w:t>
      </w:r>
      <w:r>
        <w:rPr>
          <w:rFonts w:ascii="Aptos" w:hAnsi="Aptos"/>
          <w:color w:val="153247"/>
          <w:sz w:val="18"/>
        </w:rPr>
        <w:t>The source 113CH table omits Channel 66 and then shifts the Ring 5-7 labels by one. This edition reconstructs Channels 66-105 from the continuous four-channel RGBW pattern and the source's correctly numbered Ring 15-16 ending. Verify this correction on the installed firmware before programming.</w:t>
      </w:r>
    </w:p>
    <w:p w14:paraId="629EFCBC">
      <w:pPr>
        <w:pStyle w:val="4"/>
      </w:pPr>
      <w:r>
        <w:t>5.1 Common Channels 1-18 - All Modes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1150C464">
        <w:trPr>
          <w:tblHeader/>
        </w:trPr>
        <w:tc>
          <w:tcPr>
            <w:tcW w:w="1000" w:type="dxa"/>
            <w:shd w:val="clear" w:color="auto" w:fill="1677A8"/>
            <w:tcMar>
              <w:top w:w="18" w:type="dxa"/>
              <w:left w:w="85" w:type="dxa"/>
              <w:bottom w:w="18" w:type="dxa"/>
              <w:right w:w="85" w:type="dxa"/>
            </w:tcMar>
            <w:vAlign w:val="center"/>
          </w:tcPr>
          <w:p w14:paraId="692B9174">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5C6F9A09">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7652B9C">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612E81A9">
            <w:pPr>
              <w:spacing w:before="0" w:after="0" w:line="240" w:lineRule="auto"/>
              <w:jc w:val="left"/>
            </w:pPr>
            <w:r>
              <w:rPr>
                <w:rFonts w:ascii="Aptos" w:hAnsi="Aptos"/>
                <w:b/>
                <w:color w:val="FFFFFF"/>
                <w:sz w:val="15"/>
              </w:rPr>
              <w:t>Description</w:t>
            </w:r>
          </w:p>
        </w:tc>
      </w:tr>
      <w:tr w14:paraId="1A2DC9F0">
        <w:tc>
          <w:tcPr>
            <w:tcW w:w="1000" w:type="dxa"/>
            <w:tcMar>
              <w:top w:w="18" w:type="dxa"/>
              <w:left w:w="85" w:type="dxa"/>
              <w:bottom w:w="18" w:type="dxa"/>
              <w:right w:w="85" w:type="dxa"/>
            </w:tcMar>
            <w:vAlign w:val="center"/>
          </w:tcPr>
          <w:p w14:paraId="76061760">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57B41EA9">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7C89952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8B0D2A">
            <w:pPr>
              <w:spacing w:before="0" w:after="0" w:line="240" w:lineRule="auto"/>
              <w:jc w:val="left"/>
            </w:pPr>
            <w:r>
              <w:rPr>
                <w:rFonts w:ascii="Aptos" w:hAnsi="Aptos"/>
                <w:b w:val="0"/>
                <w:color w:val="153247"/>
                <w:sz w:val="14"/>
              </w:rPr>
              <w:t>Pan movement</w:t>
            </w:r>
          </w:p>
        </w:tc>
      </w:tr>
      <w:tr w14:paraId="732E4249">
        <w:tc>
          <w:tcPr>
            <w:tcW w:w="1000" w:type="dxa"/>
            <w:shd w:val="clear" w:color="auto" w:fill="F3F7F9"/>
            <w:tcMar>
              <w:top w:w="18" w:type="dxa"/>
              <w:left w:w="85" w:type="dxa"/>
              <w:bottom w:w="18" w:type="dxa"/>
              <w:right w:w="85" w:type="dxa"/>
            </w:tcMar>
            <w:vAlign w:val="center"/>
          </w:tcPr>
          <w:p w14:paraId="68823704">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76E440BE">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4C25F44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BD8D997">
            <w:pPr>
              <w:spacing w:before="0" w:after="0" w:line="240" w:lineRule="auto"/>
              <w:jc w:val="left"/>
            </w:pPr>
            <w:r>
              <w:rPr>
                <w:rFonts w:ascii="Aptos" w:hAnsi="Aptos"/>
                <w:b w:val="0"/>
                <w:color w:val="153247"/>
                <w:sz w:val="14"/>
              </w:rPr>
              <w:t>16-bit pan fine adjustment</w:t>
            </w:r>
          </w:p>
        </w:tc>
      </w:tr>
      <w:tr w14:paraId="6482440A">
        <w:tc>
          <w:tcPr>
            <w:tcW w:w="1000" w:type="dxa"/>
            <w:tcMar>
              <w:top w:w="18" w:type="dxa"/>
              <w:left w:w="85" w:type="dxa"/>
              <w:bottom w:w="18" w:type="dxa"/>
              <w:right w:w="85" w:type="dxa"/>
            </w:tcMar>
            <w:vAlign w:val="center"/>
          </w:tcPr>
          <w:p w14:paraId="506CA5EE">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2044C8D0">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2F07860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F144EC9">
            <w:pPr>
              <w:spacing w:before="0" w:after="0" w:line="240" w:lineRule="auto"/>
              <w:jc w:val="left"/>
            </w:pPr>
            <w:r>
              <w:rPr>
                <w:rFonts w:ascii="Aptos" w:hAnsi="Aptos"/>
                <w:b w:val="0"/>
                <w:color w:val="153247"/>
                <w:sz w:val="14"/>
              </w:rPr>
              <w:t>Tilt movement</w:t>
            </w:r>
          </w:p>
        </w:tc>
      </w:tr>
      <w:tr w14:paraId="5CE54F38">
        <w:tc>
          <w:tcPr>
            <w:tcW w:w="1000" w:type="dxa"/>
            <w:shd w:val="clear" w:color="auto" w:fill="F3F7F9"/>
            <w:tcMar>
              <w:top w:w="18" w:type="dxa"/>
              <w:left w:w="85" w:type="dxa"/>
              <w:bottom w:w="18" w:type="dxa"/>
              <w:right w:w="85" w:type="dxa"/>
            </w:tcMar>
            <w:vAlign w:val="center"/>
          </w:tcPr>
          <w:p w14:paraId="0B63D47B">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20862EBD">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16BDA9F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70016BD">
            <w:pPr>
              <w:spacing w:before="0" w:after="0" w:line="240" w:lineRule="auto"/>
              <w:jc w:val="left"/>
            </w:pPr>
            <w:r>
              <w:rPr>
                <w:rFonts w:ascii="Aptos" w:hAnsi="Aptos"/>
                <w:b w:val="0"/>
                <w:color w:val="153247"/>
                <w:sz w:val="14"/>
              </w:rPr>
              <w:t>16-bit tilt fine adjustment</w:t>
            </w:r>
          </w:p>
        </w:tc>
      </w:tr>
      <w:tr w14:paraId="30E3D62C">
        <w:tc>
          <w:tcPr>
            <w:tcW w:w="1000" w:type="dxa"/>
            <w:tcMar>
              <w:top w:w="18" w:type="dxa"/>
              <w:left w:w="85" w:type="dxa"/>
              <w:bottom w:w="18" w:type="dxa"/>
              <w:right w:w="85" w:type="dxa"/>
            </w:tcMar>
            <w:vAlign w:val="center"/>
          </w:tcPr>
          <w:p w14:paraId="4F70598D">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379611F6">
            <w:pPr>
              <w:spacing w:before="0" w:after="0" w:line="240" w:lineRule="auto"/>
              <w:jc w:val="left"/>
            </w:pPr>
            <w:r>
              <w:rPr>
                <w:rFonts w:ascii="Aptos" w:hAnsi="Aptos"/>
                <w:b w:val="0"/>
                <w:color w:val="153247"/>
                <w:sz w:val="14"/>
              </w:rPr>
              <w:t>Pan/Tilt Speed</w:t>
            </w:r>
          </w:p>
        </w:tc>
        <w:tc>
          <w:tcPr>
            <w:tcW w:w="1900" w:type="dxa"/>
            <w:tcMar>
              <w:top w:w="18" w:type="dxa"/>
              <w:left w:w="85" w:type="dxa"/>
              <w:bottom w:w="18" w:type="dxa"/>
              <w:right w:w="85" w:type="dxa"/>
            </w:tcMar>
            <w:vAlign w:val="center"/>
          </w:tcPr>
          <w:p w14:paraId="4463326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2F96595">
            <w:pPr>
              <w:spacing w:before="0" w:after="0" w:line="240" w:lineRule="auto"/>
              <w:jc w:val="left"/>
            </w:pPr>
            <w:r>
              <w:rPr>
                <w:rFonts w:ascii="Aptos" w:hAnsi="Aptos"/>
                <w:b w:val="0"/>
                <w:color w:val="153247"/>
                <w:sz w:val="14"/>
              </w:rPr>
              <w:t>Fast to slow</w:t>
            </w:r>
          </w:p>
        </w:tc>
      </w:tr>
      <w:tr w14:paraId="72B1BCC2">
        <w:tc>
          <w:tcPr>
            <w:tcW w:w="1000" w:type="dxa"/>
            <w:shd w:val="clear" w:color="auto" w:fill="F3F7F9"/>
            <w:tcMar>
              <w:top w:w="18" w:type="dxa"/>
              <w:left w:w="85" w:type="dxa"/>
              <w:bottom w:w="18" w:type="dxa"/>
              <w:right w:w="85" w:type="dxa"/>
            </w:tcMar>
            <w:vAlign w:val="center"/>
          </w:tcPr>
          <w:p w14:paraId="7A3840B8">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06A5CAD7">
            <w:pPr>
              <w:spacing w:before="0" w:after="0" w:line="240" w:lineRule="auto"/>
              <w:jc w:val="left"/>
            </w:pPr>
            <w:r>
              <w:rPr>
                <w:rFonts w:ascii="Aptos" w:hAnsi="Aptos"/>
                <w:b w:val="0"/>
                <w:color w:val="153247"/>
                <w:sz w:val="14"/>
              </w:rPr>
              <w:t>Background Red</w:t>
            </w:r>
          </w:p>
        </w:tc>
        <w:tc>
          <w:tcPr>
            <w:tcW w:w="1900" w:type="dxa"/>
            <w:shd w:val="clear" w:color="auto" w:fill="F3F7F9"/>
            <w:tcMar>
              <w:top w:w="18" w:type="dxa"/>
              <w:left w:w="85" w:type="dxa"/>
              <w:bottom w:w="18" w:type="dxa"/>
              <w:right w:w="85" w:type="dxa"/>
            </w:tcMar>
            <w:vAlign w:val="center"/>
          </w:tcPr>
          <w:p w14:paraId="54FDA2B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39BA9D6">
            <w:pPr>
              <w:spacing w:before="0" w:after="0" w:line="240" w:lineRule="auto"/>
              <w:jc w:val="left"/>
            </w:pPr>
            <w:r>
              <w:rPr>
                <w:rFonts w:ascii="Aptos" w:hAnsi="Aptos"/>
                <w:b w:val="0"/>
                <w:color w:val="153247"/>
                <w:sz w:val="14"/>
              </w:rPr>
              <w:t>Coarse red, 0-100%</w:t>
            </w:r>
          </w:p>
        </w:tc>
      </w:tr>
      <w:tr w14:paraId="6A3FECE5">
        <w:tc>
          <w:tcPr>
            <w:tcW w:w="1000" w:type="dxa"/>
            <w:tcMar>
              <w:top w:w="18" w:type="dxa"/>
              <w:left w:w="85" w:type="dxa"/>
              <w:bottom w:w="18" w:type="dxa"/>
              <w:right w:w="85" w:type="dxa"/>
            </w:tcMar>
            <w:vAlign w:val="center"/>
          </w:tcPr>
          <w:p w14:paraId="7363A158">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1CEA546C">
            <w:pPr>
              <w:spacing w:before="0" w:after="0" w:line="240" w:lineRule="auto"/>
              <w:jc w:val="left"/>
            </w:pPr>
            <w:r>
              <w:rPr>
                <w:rFonts w:ascii="Aptos" w:hAnsi="Aptos"/>
                <w:b w:val="0"/>
                <w:color w:val="153247"/>
                <w:sz w:val="14"/>
              </w:rPr>
              <w:t>Background Red Fine</w:t>
            </w:r>
          </w:p>
        </w:tc>
        <w:tc>
          <w:tcPr>
            <w:tcW w:w="1900" w:type="dxa"/>
            <w:tcMar>
              <w:top w:w="18" w:type="dxa"/>
              <w:left w:w="85" w:type="dxa"/>
              <w:bottom w:w="18" w:type="dxa"/>
              <w:right w:w="85" w:type="dxa"/>
            </w:tcMar>
            <w:vAlign w:val="center"/>
          </w:tcPr>
          <w:p w14:paraId="4F77215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77A45FD">
            <w:pPr>
              <w:spacing w:before="0" w:after="0" w:line="240" w:lineRule="auto"/>
              <w:jc w:val="left"/>
            </w:pPr>
            <w:r>
              <w:rPr>
                <w:rFonts w:ascii="Aptos" w:hAnsi="Aptos"/>
                <w:b w:val="0"/>
                <w:color w:val="153247"/>
                <w:sz w:val="14"/>
              </w:rPr>
              <w:t>Fine red adjustment</w:t>
            </w:r>
          </w:p>
        </w:tc>
      </w:tr>
      <w:tr w14:paraId="488D74A3">
        <w:tc>
          <w:tcPr>
            <w:tcW w:w="1000" w:type="dxa"/>
            <w:shd w:val="clear" w:color="auto" w:fill="F3F7F9"/>
            <w:tcMar>
              <w:top w:w="18" w:type="dxa"/>
              <w:left w:w="85" w:type="dxa"/>
              <w:bottom w:w="18" w:type="dxa"/>
              <w:right w:w="85" w:type="dxa"/>
            </w:tcMar>
            <w:vAlign w:val="center"/>
          </w:tcPr>
          <w:p w14:paraId="6452057B">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137ED0B6">
            <w:pPr>
              <w:spacing w:before="0" w:after="0" w:line="240" w:lineRule="auto"/>
              <w:jc w:val="left"/>
            </w:pPr>
            <w:r>
              <w:rPr>
                <w:rFonts w:ascii="Aptos" w:hAnsi="Aptos"/>
                <w:b w:val="0"/>
                <w:color w:val="153247"/>
                <w:sz w:val="14"/>
              </w:rPr>
              <w:t>Background Green</w:t>
            </w:r>
          </w:p>
        </w:tc>
        <w:tc>
          <w:tcPr>
            <w:tcW w:w="1900" w:type="dxa"/>
            <w:shd w:val="clear" w:color="auto" w:fill="F3F7F9"/>
            <w:tcMar>
              <w:top w:w="18" w:type="dxa"/>
              <w:left w:w="85" w:type="dxa"/>
              <w:bottom w:w="18" w:type="dxa"/>
              <w:right w:w="85" w:type="dxa"/>
            </w:tcMar>
            <w:vAlign w:val="center"/>
          </w:tcPr>
          <w:p w14:paraId="486368A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58C4933">
            <w:pPr>
              <w:spacing w:before="0" w:after="0" w:line="240" w:lineRule="auto"/>
              <w:jc w:val="left"/>
            </w:pPr>
            <w:r>
              <w:rPr>
                <w:rFonts w:ascii="Aptos" w:hAnsi="Aptos"/>
                <w:b w:val="0"/>
                <w:color w:val="153247"/>
                <w:sz w:val="14"/>
              </w:rPr>
              <w:t>Coarse green, 0-100%</w:t>
            </w:r>
          </w:p>
        </w:tc>
      </w:tr>
      <w:tr w14:paraId="121363DF">
        <w:tc>
          <w:tcPr>
            <w:tcW w:w="1000" w:type="dxa"/>
            <w:tcMar>
              <w:top w:w="18" w:type="dxa"/>
              <w:left w:w="85" w:type="dxa"/>
              <w:bottom w:w="18" w:type="dxa"/>
              <w:right w:w="85" w:type="dxa"/>
            </w:tcMar>
            <w:vAlign w:val="center"/>
          </w:tcPr>
          <w:p w14:paraId="35B88A25">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58480F3B">
            <w:pPr>
              <w:spacing w:before="0" w:after="0" w:line="240" w:lineRule="auto"/>
              <w:jc w:val="left"/>
            </w:pPr>
            <w:r>
              <w:rPr>
                <w:rFonts w:ascii="Aptos" w:hAnsi="Aptos"/>
                <w:b w:val="0"/>
                <w:color w:val="153247"/>
                <w:sz w:val="14"/>
              </w:rPr>
              <w:t>Background Green Fine</w:t>
            </w:r>
          </w:p>
        </w:tc>
        <w:tc>
          <w:tcPr>
            <w:tcW w:w="1900" w:type="dxa"/>
            <w:tcMar>
              <w:top w:w="18" w:type="dxa"/>
              <w:left w:w="85" w:type="dxa"/>
              <w:bottom w:w="18" w:type="dxa"/>
              <w:right w:w="85" w:type="dxa"/>
            </w:tcMar>
            <w:vAlign w:val="center"/>
          </w:tcPr>
          <w:p w14:paraId="0971819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4353B14">
            <w:pPr>
              <w:spacing w:before="0" w:after="0" w:line="240" w:lineRule="auto"/>
              <w:jc w:val="left"/>
            </w:pPr>
            <w:r>
              <w:rPr>
                <w:rFonts w:ascii="Aptos" w:hAnsi="Aptos"/>
                <w:b w:val="0"/>
                <w:color w:val="153247"/>
                <w:sz w:val="14"/>
              </w:rPr>
              <w:t>Fine green adjustment</w:t>
            </w:r>
          </w:p>
        </w:tc>
      </w:tr>
      <w:tr w14:paraId="6CE453A9">
        <w:tc>
          <w:tcPr>
            <w:tcW w:w="1000" w:type="dxa"/>
            <w:shd w:val="clear" w:color="auto" w:fill="F3F7F9"/>
            <w:tcMar>
              <w:top w:w="18" w:type="dxa"/>
              <w:left w:w="85" w:type="dxa"/>
              <w:bottom w:w="18" w:type="dxa"/>
              <w:right w:w="85" w:type="dxa"/>
            </w:tcMar>
            <w:vAlign w:val="center"/>
          </w:tcPr>
          <w:p w14:paraId="4BBDFBB9">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1EDDE224">
            <w:pPr>
              <w:spacing w:before="0" w:after="0" w:line="240" w:lineRule="auto"/>
              <w:jc w:val="left"/>
            </w:pPr>
            <w:r>
              <w:rPr>
                <w:rFonts w:ascii="Aptos" w:hAnsi="Aptos"/>
                <w:b w:val="0"/>
                <w:color w:val="153247"/>
                <w:sz w:val="14"/>
              </w:rPr>
              <w:t>Background Blue</w:t>
            </w:r>
          </w:p>
        </w:tc>
        <w:tc>
          <w:tcPr>
            <w:tcW w:w="1900" w:type="dxa"/>
            <w:shd w:val="clear" w:color="auto" w:fill="F3F7F9"/>
            <w:tcMar>
              <w:top w:w="18" w:type="dxa"/>
              <w:left w:w="85" w:type="dxa"/>
              <w:bottom w:w="18" w:type="dxa"/>
              <w:right w:w="85" w:type="dxa"/>
            </w:tcMar>
            <w:vAlign w:val="center"/>
          </w:tcPr>
          <w:p w14:paraId="02A4C7A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0D42A0F">
            <w:pPr>
              <w:spacing w:before="0" w:after="0" w:line="240" w:lineRule="auto"/>
              <w:jc w:val="left"/>
            </w:pPr>
            <w:r>
              <w:rPr>
                <w:rFonts w:ascii="Aptos" w:hAnsi="Aptos"/>
                <w:b w:val="0"/>
                <w:color w:val="153247"/>
                <w:sz w:val="14"/>
              </w:rPr>
              <w:t>Coarse blue, 0-100%</w:t>
            </w:r>
          </w:p>
        </w:tc>
      </w:tr>
      <w:tr w14:paraId="45C8D132">
        <w:tc>
          <w:tcPr>
            <w:tcW w:w="1000" w:type="dxa"/>
            <w:tcMar>
              <w:top w:w="18" w:type="dxa"/>
              <w:left w:w="85" w:type="dxa"/>
              <w:bottom w:w="18" w:type="dxa"/>
              <w:right w:w="85" w:type="dxa"/>
            </w:tcMar>
            <w:vAlign w:val="center"/>
          </w:tcPr>
          <w:p w14:paraId="20586DC6">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6E43A9DC">
            <w:pPr>
              <w:spacing w:before="0" w:after="0" w:line="240" w:lineRule="auto"/>
              <w:jc w:val="left"/>
            </w:pPr>
            <w:r>
              <w:rPr>
                <w:rFonts w:ascii="Aptos" w:hAnsi="Aptos"/>
                <w:b w:val="0"/>
                <w:color w:val="153247"/>
                <w:sz w:val="14"/>
              </w:rPr>
              <w:t>Background Blue Fine</w:t>
            </w:r>
          </w:p>
        </w:tc>
        <w:tc>
          <w:tcPr>
            <w:tcW w:w="1900" w:type="dxa"/>
            <w:tcMar>
              <w:top w:w="18" w:type="dxa"/>
              <w:left w:w="85" w:type="dxa"/>
              <w:bottom w:w="18" w:type="dxa"/>
              <w:right w:w="85" w:type="dxa"/>
            </w:tcMar>
            <w:vAlign w:val="center"/>
          </w:tcPr>
          <w:p w14:paraId="3618ACA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E50E959">
            <w:pPr>
              <w:spacing w:before="0" w:after="0" w:line="240" w:lineRule="auto"/>
              <w:jc w:val="left"/>
            </w:pPr>
            <w:r>
              <w:rPr>
                <w:rFonts w:ascii="Aptos" w:hAnsi="Aptos"/>
                <w:b w:val="0"/>
                <w:color w:val="153247"/>
                <w:sz w:val="14"/>
              </w:rPr>
              <w:t>Fine blue adjustment</w:t>
            </w:r>
          </w:p>
        </w:tc>
      </w:tr>
      <w:tr w14:paraId="6ED0F7F5">
        <w:tc>
          <w:tcPr>
            <w:tcW w:w="1000" w:type="dxa"/>
            <w:shd w:val="clear" w:color="auto" w:fill="F3F7F9"/>
            <w:tcMar>
              <w:top w:w="18" w:type="dxa"/>
              <w:left w:w="85" w:type="dxa"/>
              <w:bottom w:w="18" w:type="dxa"/>
              <w:right w:w="85" w:type="dxa"/>
            </w:tcMar>
            <w:vAlign w:val="center"/>
          </w:tcPr>
          <w:p w14:paraId="6E1657F2">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425D4057">
            <w:pPr>
              <w:spacing w:before="0" w:after="0" w:line="240" w:lineRule="auto"/>
              <w:jc w:val="left"/>
            </w:pPr>
            <w:r>
              <w:rPr>
                <w:rFonts w:ascii="Aptos" w:hAnsi="Aptos"/>
                <w:b w:val="0"/>
                <w:color w:val="153247"/>
                <w:sz w:val="14"/>
              </w:rPr>
              <w:t>Background White</w:t>
            </w:r>
          </w:p>
        </w:tc>
        <w:tc>
          <w:tcPr>
            <w:tcW w:w="1900" w:type="dxa"/>
            <w:shd w:val="clear" w:color="auto" w:fill="F3F7F9"/>
            <w:tcMar>
              <w:top w:w="18" w:type="dxa"/>
              <w:left w:w="85" w:type="dxa"/>
              <w:bottom w:w="18" w:type="dxa"/>
              <w:right w:w="85" w:type="dxa"/>
            </w:tcMar>
            <w:vAlign w:val="center"/>
          </w:tcPr>
          <w:p w14:paraId="475C52C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E4DDEC0">
            <w:pPr>
              <w:spacing w:before="0" w:after="0" w:line="240" w:lineRule="auto"/>
              <w:jc w:val="left"/>
            </w:pPr>
            <w:r>
              <w:rPr>
                <w:rFonts w:ascii="Aptos" w:hAnsi="Aptos"/>
                <w:b w:val="0"/>
                <w:color w:val="153247"/>
                <w:sz w:val="14"/>
              </w:rPr>
              <w:t>Coarse white/lime channel as labeled by source DMX profile</w:t>
            </w:r>
          </w:p>
        </w:tc>
      </w:tr>
      <w:tr w14:paraId="1CAAC207">
        <w:tc>
          <w:tcPr>
            <w:tcW w:w="1000" w:type="dxa"/>
            <w:tcMar>
              <w:top w:w="18" w:type="dxa"/>
              <w:left w:w="85" w:type="dxa"/>
              <w:bottom w:w="18" w:type="dxa"/>
              <w:right w:w="85" w:type="dxa"/>
            </w:tcMar>
            <w:vAlign w:val="center"/>
          </w:tcPr>
          <w:p w14:paraId="1AD64D67">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7E48167E">
            <w:pPr>
              <w:spacing w:before="0" w:after="0" w:line="240" w:lineRule="auto"/>
              <w:jc w:val="left"/>
            </w:pPr>
            <w:r>
              <w:rPr>
                <w:rFonts w:ascii="Aptos" w:hAnsi="Aptos"/>
                <w:b w:val="0"/>
                <w:color w:val="153247"/>
                <w:sz w:val="14"/>
              </w:rPr>
              <w:t>Background White Fine</w:t>
            </w:r>
          </w:p>
        </w:tc>
        <w:tc>
          <w:tcPr>
            <w:tcW w:w="1900" w:type="dxa"/>
            <w:tcMar>
              <w:top w:w="18" w:type="dxa"/>
              <w:left w:w="85" w:type="dxa"/>
              <w:bottom w:w="18" w:type="dxa"/>
              <w:right w:w="85" w:type="dxa"/>
            </w:tcMar>
            <w:vAlign w:val="center"/>
          </w:tcPr>
          <w:p w14:paraId="7EE4FD6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603E897">
            <w:pPr>
              <w:spacing w:before="0" w:after="0" w:line="240" w:lineRule="auto"/>
              <w:jc w:val="left"/>
            </w:pPr>
            <w:r>
              <w:rPr>
                <w:rFonts w:ascii="Aptos" w:hAnsi="Aptos"/>
                <w:b w:val="0"/>
                <w:color w:val="153247"/>
                <w:sz w:val="14"/>
              </w:rPr>
              <w:t>Fine white/lime adjustment</w:t>
            </w:r>
          </w:p>
        </w:tc>
      </w:tr>
      <w:tr w14:paraId="1EA868B0">
        <w:tc>
          <w:tcPr>
            <w:tcW w:w="1000" w:type="dxa"/>
            <w:shd w:val="clear" w:color="auto" w:fill="F3F7F9"/>
            <w:tcMar>
              <w:top w:w="18" w:type="dxa"/>
              <w:left w:w="85" w:type="dxa"/>
              <w:bottom w:w="18" w:type="dxa"/>
              <w:right w:w="85" w:type="dxa"/>
            </w:tcMar>
            <w:vAlign w:val="center"/>
          </w:tcPr>
          <w:p w14:paraId="092C0AA7">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695FEC47">
            <w:pPr>
              <w:spacing w:before="0" w:after="0" w:line="240" w:lineRule="auto"/>
              <w:jc w:val="left"/>
            </w:pPr>
            <w:r>
              <w:rPr>
                <w:rFonts w:ascii="Aptos" w:hAnsi="Aptos"/>
                <w:b w:val="0"/>
                <w:color w:val="153247"/>
                <w:sz w:val="14"/>
              </w:rPr>
              <w:t>Strobe</w:t>
            </w:r>
          </w:p>
        </w:tc>
        <w:tc>
          <w:tcPr>
            <w:tcW w:w="1900" w:type="dxa"/>
            <w:shd w:val="clear" w:color="auto" w:fill="F3F7F9"/>
            <w:tcMar>
              <w:top w:w="18" w:type="dxa"/>
              <w:left w:w="85" w:type="dxa"/>
              <w:bottom w:w="18" w:type="dxa"/>
              <w:right w:w="85" w:type="dxa"/>
            </w:tcMar>
            <w:vAlign w:val="center"/>
          </w:tcPr>
          <w:p w14:paraId="60E8A52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DF39058">
            <w:pPr>
              <w:spacing w:before="0" w:after="0" w:line="240" w:lineRule="auto"/>
              <w:jc w:val="left"/>
            </w:pPr>
            <w:r>
              <w:rPr>
                <w:rFonts w:ascii="Aptos" w:hAnsi="Aptos"/>
                <w:b w:val="0"/>
                <w:color w:val="153247"/>
                <w:sz w:val="14"/>
              </w:rPr>
              <w:t>0-31 blackout; 32-63 open; 64-95 strobe slow to fast; 96-127 open; 128-159 pulse slow to fast; 160-191 open; 192-223 random strobe; 224-255 open</w:t>
            </w:r>
          </w:p>
        </w:tc>
      </w:tr>
      <w:tr w14:paraId="5F20FDF9">
        <w:tc>
          <w:tcPr>
            <w:tcW w:w="1000" w:type="dxa"/>
            <w:tcMar>
              <w:top w:w="18" w:type="dxa"/>
              <w:left w:w="85" w:type="dxa"/>
              <w:bottom w:w="18" w:type="dxa"/>
              <w:right w:w="85" w:type="dxa"/>
            </w:tcMar>
            <w:vAlign w:val="center"/>
          </w:tcPr>
          <w:p w14:paraId="567046AA">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36E9958E">
            <w:pPr>
              <w:spacing w:before="0" w:after="0" w:line="240" w:lineRule="auto"/>
              <w:jc w:val="left"/>
            </w:pPr>
            <w:r>
              <w:rPr>
                <w:rFonts w:ascii="Aptos" w:hAnsi="Aptos"/>
                <w:b w:val="0"/>
                <w:color w:val="153247"/>
                <w:sz w:val="14"/>
              </w:rPr>
              <w:t>Master Dimmer</w:t>
            </w:r>
          </w:p>
        </w:tc>
        <w:tc>
          <w:tcPr>
            <w:tcW w:w="1900" w:type="dxa"/>
            <w:tcMar>
              <w:top w:w="18" w:type="dxa"/>
              <w:left w:w="85" w:type="dxa"/>
              <w:bottom w:w="18" w:type="dxa"/>
              <w:right w:w="85" w:type="dxa"/>
            </w:tcMar>
            <w:vAlign w:val="center"/>
          </w:tcPr>
          <w:p w14:paraId="4A3ECC4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5AA796C">
            <w:pPr>
              <w:spacing w:before="0" w:after="0" w:line="240" w:lineRule="auto"/>
              <w:jc w:val="left"/>
            </w:pPr>
            <w:r>
              <w:rPr>
                <w:rFonts w:ascii="Aptos" w:hAnsi="Aptos"/>
                <w:b w:val="0"/>
                <w:color w:val="153247"/>
                <w:sz w:val="14"/>
              </w:rPr>
              <w:t>Linear dimming, 0-100%</w:t>
            </w:r>
          </w:p>
        </w:tc>
      </w:tr>
      <w:tr w14:paraId="2EB4FEF2">
        <w:tc>
          <w:tcPr>
            <w:tcW w:w="1000" w:type="dxa"/>
            <w:shd w:val="clear" w:color="auto" w:fill="F3F7F9"/>
            <w:tcMar>
              <w:top w:w="18" w:type="dxa"/>
              <w:left w:w="85" w:type="dxa"/>
              <w:bottom w:w="18" w:type="dxa"/>
              <w:right w:w="85" w:type="dxa"/>
            </w:tcMar>
            <w:vAlign w:val="center"/>
          </w:tcPr>
          <w:p w14:paraId="013107EB">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2FC7CB0D">
            <w:pPr>
              <w:spacing w:before="0" w:after="0" w:line="240" w:lineRule="auto"/>
              <w:jc w:val="left"/>
            </w:pPr>
            <w:r>
              <w:rPr>
                <w:rFonts w:ascii="Aptos" w:hAnsi="Aptos"/>
                <w:b w:val="0"/>
                <w:color w:val="153247"/>
                <w:sz w:val="14"/>
              </w:rPr>
              <w:t>Dimmer Fine</w:t>
            </w:r>
          </w:p>
        </w:tc>
        <w:tc>
          <w:tcPr>
            <w:tcW w:w="1900" w:type="dxa"/>
            <w:shd w:val="clear" w:color="auto" w:fill="F3F7F9"/>
            <w:tcMar>
              <w:top w:w="18" w:type="dxa"/>
              <w:left w:w="85" w:type="dxa"/>
              <w:bottom w:w="18" w:type="dxa"/>
              <w:right w:w="85" w:type="dxa"/>
            </w:tcMar>
            <w:vAlign w:val="center"/>
          </w:tcPr>
          <w:p w14:paraId="7D29451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B5A7DAE">
            <w:pPr>
              <w:spacing w:before="0" w:after="0" w:line="240" w:lineRule="auto"/>
              <w:jc w:val="left"/>
            </w:pPr>
            <w:r>
              <w:rPr>
                <w:rFonts w:ascii="Aptos" w:hAnsi="Aptos"/>
                <w:b w:val="0"/>
                <w:color w:val="153247"/>
                <w:sz w:val="14"/>
              </w:rPr>
              <w:t>Fine dimmer adjustment</w:t>
            </w:r>
          </w:p>
        </w:tc>
      </w:tr>
      <w:tr w14:paraId="05AB577E">
        <w:tc>
          <w:tcPr>
            <w:tcW w:w="1000" w:type="dxa"/>
            <w:tcMar>
              <w:top w:w="18" w:type="dxa"/>
              <w:left w:w="85" w:type="dxa"/>
              <w:bottom w:w="18" w:type="dxa"/>
              <w:right w:w="85" w:type="dxa"/>
            </w:tcMar>
            <w:vAlign w:val="center"/>
          </w:tcPr>
          <w:p w14:paraId="0CEAD96A">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3C514AB8">
            <w:pPr>
              <w:spacing w:before="0" w:after="0" w:line="240" w:lineRule="auto"/>
              <w:jc w:val="left"/>
            </w:pPr>
            <w:r>
              <w:rPr>
                <w:rFonts w:ascii="Aptos" w:hAnsi="Aptos"/>
                <w:b w:val="0"/>
                <w:color w:val="153247"/>
                <w:sz w:val="14"/>
              </w:rPr>
              <w:t>CTO</w:t>
            </w:r>
          </w:p>
        </w:tc>
        <w:tc>
          <w:tcPr>
            <w:tcW w:w="1900" w:type="dxa"/>
            <w:tcMar>
              <w:top w:w="18" w:type="dxa"/>
              <w:left w:w="85" w:type="dxa"/>
              <w:bottom w:w="18" w:type="dxa"/>
              <w:right w:w="85" w:type="dxa"/>
            </w:tcMar>
            <w:vAlign w:val="center"/>
          </w:tcPr>
          <w:p w14:paraId="2033C2E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25F2FEC">
            <w:pPr>
              <w:spacing w:before="0" w:after="0" w:line="240" w:lineRule="auto"/>
              <w:jc w:val="left"/>
            </w:pPr>
            <w:r>
              <w:rPr>
                <w:rFonts w:ascii="Aptos" w:hAnsi="Aptos"/>
                <w:b w:val="0"/>
                <w:color w:val="153247"/>
                <w:sz w:val="14"/>
              </w:rPr>
              <w:t>0-42 no function; 43-84 7500 K; 85-126 6500 K; 127-168 5500 K; 169-210 4500 K; 211-255 3500 K</w:t>
            </w:r>
          </w:p>
        </w:tc>
      </w:tr>
      <w:tr w14:paraId="4293437E">
        <w:tc>
          <w:tcPr>
            <w:tcW w:w="1000" w:type="dxa"/>
            <w:shd w:val="clear" w:color="auto" w:fill="F3F7F9"/>
            <w:tcMar>
              <w:top w:w="18" w:type="dxa"/>
              <w:left w:w="85" w:type="dxa"/>
              <w:bottom w:w="18" w:type="dxa"/>
              <w:right w:w="85" w:type="dxa"/>
            </w:tcMar>
            <w:vAlign w:val="center"/>
          </w:tcPr>
          <w:p w14:paraId="6F1A56AA">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71C31B0D">
            <w:pPr>
              <w:spacing w:before="0" w:after="0" w:line="240" w:lineRule="auto"/>
              <w:jc w:val="left"/>
            </w:pPr>
            <w:r>
              <w:rPr>
                <w:rFonts w:ascii="Aptos" w:hAnsi="Aptos"/>
                <w:b w:val="0"/>
                <w:color w:val="153247"/>
                <w:sz w:val="14"/>
              </w:rPr>
              <w:t>Color Presets</w:t>
            </w:r>
          </w:p>
        </w:tc>
        <w:tc>
          <w:tcPr>
            <w:tcW w:w="1900" w:type="dxa"/>
            <w:shd w:val="clear" w:color="auto" w:fill="F3F7F9"/>
            <w:tcMar>
              <w:top w:w="18" w:type="dxa"/>
              <w:left w:w="85" w:type="dxa"/>
              <w:bottom w:w="18" w:type="dxa"/>
              <w:right w:w="85" w:type="dxa"/>
            </w:tcMar>
            <w:vAlign w:val="center"/>
          </w:tcPr>
          <w:p w14:paraId="4137339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FEF5349">
            <w:pPr>
              <w:spacing w:before="0" w:after="0" w:line="240" w:lineRule="auto"/>
              <w:jc w:val="left"/>
            </w:pPr>
            <w:r>
              <w:rPr>
                <w:rFonts w:ascii="Aptos" w:hAnsi="Aptos"/>
                <w:b w:val="0"/>
                <w:color w:val="153247"/>
                <w:sz w:val="14"/>
              </w:rPr>
              <w:t>Color preset selection</w:t>
            </w:r>
          </w:p>
        </w:tc>
      </w:tr>
    </w:tbl>
    <w:p w14:paraId="359401CF">
      <w:pPr>
        <w:spacing w:after="40"/>
      </w:pPr>
    </w:p>
    <w:p w14:paraId="7F72CB75">
      <w:pPr>
        <w:pStyle w:val="4"/>
      </w:pPr>
      <w:r>
        <w:t>5.2 Basic / Standard Core - Channels 19-24</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279FD13D">
        <w:trPr>
          <w:tblHeader/>
        </w:trPr>
        <w:tc>
          <w:tcPr>
            <w:tcW w:w="1000" w:type="dxa"/>
            <w:shd w:val="clear" w:color="auto" w:fill="1677A8"/>
            <w:tcMar>
              <w:top w:w="18" w:type="dxa"/>
              <w:left w:w="85" w:type="dxa"/>
              <w:bottom w:w="18" w:type="dxa"/>
              <w:right w:w="85" w:type="dxa"/>
            </w:tcMar>
            <w:vAlign w:val="center"/>
          </w:tcPr>
          <w:p w14:paraId="32FE410A">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D8D1B2B">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FF56AF4">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763C5957">
            <w:pPr>
              <w:spacing w:before="0" w:after="0" w:line="240" w:lineRule="auto"/>
              <w:jc w:val="left"/>
            </w:pPr>
            <w:r>
              <w:rPr>
                <w:rFonts w:ascii="Aptos" w:hAnsi="Aptos"/>
                <w:b/>
                <w:color w:val="FFFFFF"/>
                <w:sz w:val="15"/>
              </w:rPr>
              <w:t>Description</w:t>
            </w:r>
          </w:p>
        </w:tc>
      </w:tr>
      <w:tr w14:paraId="6F3D14B1">
        <w:tc>
          <w:tcPr>
            <w:tcW w:w="1000" w:type="dxa"/>
            <w:tcMar>
              <w:top w:w="18" w:type="dxa"/>
              <w:left w:w="85" w:type="dxa"/>
              <w:bottom w:w="18" w:type="dxa"/>
              <w:right w:w="85" w:type="dxa"/>
            </w:tcMar>
            <w:vAlign w:val="center"/>
          </w:tcPr>
          <w:p w14:paraId="5726ACC6">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37220C3D">
            <w:pPr>
              <w:spacing w:before="0" w:after="0" w:line="240" w:lineRule="auto"/>
              <w:jc w:val="left"/>
            </w:pPr>
            <w:r>
              <w:rPr>
                <w:rFonts w:ascii="Aptos" w:hAnsi="Aptos"/>
                <w:b w:val="0"/>
                <w:color w:val="153247"/>
                <w:sz w:val="14"/>
              </w:rPr>
              <w:t>Preset / RGBW Crossfade</w:t>
            </w:r>
          </w:p>
        </w:tc>
        <w:tc>
          <w:tcPr>
            <w:tcW w:w="1900" w:type="dxa"/>
            <w:tcMar>
              <w:top w:w="18" w:type="dxa"/>
              <w:left w:w="85" w:type="dxa"/>
              <w:bottom w:w="18" w:type="dxa"/>
              <w:right w:w="85" w:type="dxa"/>
            </w:tcMar>
            <w:vAlign w:val="center"/>
          </w:tcPr>
          <w:p w14:paraId="0D5D253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86FD23B">
            <w:pPr>
              <w:spacing w:before="0" w:after="0" w:line="240" w:lineRule="auto"/>
              <w:jc w:val="left"/>
            </w:pPr>
            <w:r>
              <w:rPr>
                <w:rFonts w:ascii="Aptos" w:hAnsi="Aptos"/>
                <w:b w:val="0"/>
                <w:color w:val="153247"/>
                <w:sz w:val="14"/>
              </w:rPr>
              <w:t>0 RGBW values; 1-254 blend RGBW and preset channels; 255 preset colors</w:t>
            </w:r>
          </w:p>
        </w:tc>
      </w:tr>
      <w:tr w14:paraId="351C02B6">
        <w:tc>
          <w:tcPr>
            <w:tcW w:w="1000" w:type="dxa"/>
            <w:shd w:val="clear" w:color="auto" w:fill="F3F7F9"/>
            <w:tcMar>
              <w:top w:w="18" w:type="dxa"/>
              <w:left w:w="85" w:type="dxa"/>
              <w:bottom w:w="18" w:type="dxa"/>
              <w:right w:w="85" w:type="dxa"/>
            </w:tcMar>
            <w:vAlign w:val="center"/>
          </w:tcPr>
          <w:p w14:paraId="781B2CA9">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693FEA34">
            <w:pPr>
              <w:spacing w:before="0" w:after="0" w:line="240" w:lineRule="auto"/>
              <w:jc w:val="left"/>
            </w:pPr>
            <w:r>
              <w:rPr>
                <w:rFonts w:ascii="Aptos" w:hAnsi="Aptos"/>
                <w:b w:val="0"/>
                <w:color w:val="153247"/>
                <w:sz w:val="14"/>
              </w:rPr>
              <w:t>Preset Crossfade Time</w:t>
            </w:r>
          </w:p>
        </w:tc>
        <w:tc>
          <w:tcPr>
            <w:tcW w:w="1900" w:type="dxa"/>
            <w:shd w:val="clear" w:color="auto" w:fill="F3F7F9"/>
            <w:tcMar>
              <w:top w:w="18" w:type="dxa"/>
              <w:left w:w="85" w:type="dxa"/>
              <w:bottom w:w="18" w:type="dxa"/>
              <w:right w:w="85" w:type="dxa"/>
            </w:tcMar>
            <w:vAlign w:val="center"/>
          </w:tcPr>
          <w:p w14:paraId="0E2E53A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4AE52F7">
            <w:pPr>
              <w:spacing w:before="0" w:after="0" w:line="240" w:lineRule="auto"/>
              <w:jc w:val="left"/>
            </w:pPr>
            <w:r>
              <w:rPr>
                <w:rFonts w:ascii="Aptos" w:hAnsi="Aptos"/>
                <w:b w:val="0"/>
                <w:color w:val="153247"/>
                <w:sz w:val="14"/>
              </w:rPr>
              <w:t>0-4 no function; 5-255 two-color crossfade from 100 ms to 5 s</w:t>
            </w:r>
          </w:p>
        </w:tc>
      </w:tr>
      <w:tr w14:paraId="4723607C">
        <w:tc>
          <w:tcPr>
            <w:tcW w:w="1000" w:type="dxa"/>
            <w:tcMar>
              <w:top w:w="18" w:type="dxa"/>
              <w:left w:w="85" w:type="dxa"/>
              <w:bottom w:w="18" w:type="dxa"/>
              <w:right w:w="85" w:type="dxa"/>
            </w:tcMar>
            <w:vAlign w:val="center"/>
          </w:tcPr>
          <w:p w14:paraId="76EE65D4">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3FE5525B">
            <w:pPr>
              <w:spacing w:before="0" w:after="0" w:line="240" w:lineRule="auto"/>
              <w:jc w:val="left"/>
            </w:pPr>
            <w:r>
              <w:rPr>
                <w:rFonts w:ascii="Aptos" w:hAnsi="Aptos"/>
                <w:b w:val="0"/>
                <w:color w:val="153247"/>
                <w:sz w:val="14"/>
              </w:rPr>
              <w:t>Zoom</w:t>
            </w:r>
          </w:p>
        </w:tc>
        <w:tc>
          <w:tcPr>
            <w:tcW w:w="1900" w:type="dxa"/>
            <w:tcMar>
              <w:top w:w="18" w:type="dxa"/>
              <w:left w:w="85" w:type="dxa"/>
              <w:bottom w:w="18" w:type="dxa"/>
              <w:right w:w="85" w:type="dxa"/>
            </w:tcMar>
            <w:vAlign w:val="center"/>
          </w:tcPr>
          <w:p w14:paraId="53FA777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D8D5F2B">
            <w:pPr>
              <w:spacing w:before="0" w:after="0" w:line="240" w:lineRule="auto"/>
              <w:jc w:val="left"/>
            </w:pPr>
            <w:r>
              <w:rPr>
                <w:rFonts w:ascii="Aptos" w:hAnsi="Aptos"/>
                <w:b w:val="0"/>
                <w:color w:val="153247"/>
                <w:sz w:val="14"/>
              </w:rPr>
              <w:t>Motorized zoom</w:t>
            </w:r>
          </w:p>
        </w:tc>
      </w:tr>
      <w:tr w14:paraId="3EDE00C0">
        <w:tc>
          <w:tcPr>
            <w:tcW w:w="1000" w:type="dxa"/>
            <w:shd w:val="clear" w:color="auto" w:fill="F3F7F9"/>
            <w:tcMar>
              <w:top w:w="18" w:type="dxa"/>
              <w:left w:w="85" w:type="dxa"/>
              <w:bottom w:w="18" w:type="dxa"/>
              <w:right w:w="85" w:type="dxa"/>
            </w:tcMar>
            <w:vAlign w:val="center"/>
          </w:tcPr>
          <w:p w14:paraId="2E350654">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030F1D0B">
            <w:pPr>
              <w:spacing w:before="0" w:after="0" w:line="240" w:lineRule="auto"/>
              <w:jc w:val="left"/>
            </w:pPr>
            <w:r>
              <w:rPr>
                <w:rFonts w:ascii="Aptos" w:hAnsi="Aptos"/>
                <w:b w:val="0"/>
                <w:color w:val="153247"/>
                <w:sz w:val="14"/>
              </w:rPr>
              <w:t>Zoom Fine</w:t>
            </w:r>
          </w:p>
        </w:tc>
        <w:tc>
          <w:tcPr>
            <w:tcW w:w="1900" w:type="dxa"/>
            <w:shd w:val="clear" w:color="auto" w:fill="F3F7F9"/>
            <w:tcMar>
              <w:top w:w="18" w:type="dxa"/>
              <w:left w:w="85" w:type="dxa"/>
              <w:bottom w:w="18" w:type="dxa"/>
              <w:right w:w="85" w:type="dxa"/>
            </w:tcMar>
            <w:vAlign w:val="center"/>
          </w:tcPr>
          <w:p w14:paraId="75C2D40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BA8A186">
            <w:pPr>
              <w:spacing w:before="0" w:after="0" w:line="240" w:lineRule="auto"/>
              <w:jc w:val="left"/>
            </w:pPr>
            <w:r>
              <w:rPr>
                <w:rFonts w:ascii="Aptos" w:hAnsi="Aptos"/>
                <w:b w:val="0"/>
                <w:color w:val="153247"/>
                <w:sz w:val="14"/>
              </w:rPr>
              <w:t>Fine zoom adjustment</w:t>
            </w:r>
          </w:p>
        </w:tc>
      </w:tr>
      <w:tr w14:paraId="71D49101">
        <w:tc>
          <w:tcPr>
            <w:tcW w:w="1000" w:type="dxa"/>
            <w:tcMar>
              <w:top w:w="18" w:type="dxa"/>
              <w:left w:w="85" w:type="dxa"/>
              <w:bottom w:w="18" w:type="dxa"/>
              <w:right w:w="85" w:type="dxa"/>
            </w:tcMar>
            <w:vAlign w:val="center"/>
          </w:tcPr>
          <w:p w14:paraId="6CAD9311">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11C0B51B">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01AF579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9AB391B">
            <w:pPr>
              <w:spacing w:before="0" w:after="0" w:line="240" w:lineRule="auto"/>
              <w:jc w:val="left"/>
            </w:pPr>
            <w:r>
              <w:rPr>
                <w:rFonts w:ascii="Aptos" w:hAnsi="Aptos"/>
                <w:b w:val="0"/>
                <w:color w:val="153247"/>
                <w:sz w:val="14"/>
              </w:rPr>
              <w:t>Reserved</w:t>
            </w:r>
          </w:p>
        </w:tc>
      </w:tr>
      <w:tr w14:paraId="5708F370">
        <w:tc>
          <w:tcPr>
            <w:tcW w:w="1000" w:type="dxa"/>
            <w:shd w:val="clear" w:color="auto" w:fill="F3F7F9"/>
            <w:tcMar>
              <w:top w:w="18" w:type="dxa"/>
              <w:left w:w="85" w:type="dxa"/>
              <w:bottom w:w="18" w:type="dxa"/>
              <w:right w:w="85" w:type="dxa"/>
            </w:tcMar>
            <w:vAlign w:val="center"/>
          </w:tcPr>
          <w:p w14:paraId="6C9C48E2">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7095AC35">
            <w:pPr>
              <w:spacing w:before="0" w:after="0" w:line="240" w:lineRule="auto"/>
              <w:jc w:val="left"/>
            </w:pPr>
            <w:r>
              <w:rPr>
                <w:rFonts w:ascii="Aptos" w:hAnsi="Aptos"/>
                <w:b w:val="0"/>
                <w:color w:val="153247"/>
                <w:sz w:val="14"/>
              </w:rPr>
              <w:t>Reset / Internal Function</w:t>
            </w:r>
          </w:p>
        </w:tc>
        <w:tc>
          <w:tcPr>
            <w:tcW w:w="1900" w:type="dxa"/>
            <w:shd w:val="clear" w:color="auto" w:fill="F3F7F9"/>
            <w:tcMar>
              <w:top w:w="18" w:type="dxa"/>
              <w:left w:w="85" w:type="dxa"/>
              <w:bottom w:w="18" w:type="dxa"/>
              <w:right w:w="85" w:type="dxa"/>
            </w:tcMar>
            <w:vAlign w:val="center"/>
          </w:tcPr>
          <w:p w14:paraId="380134A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F1964D1">
            <w:pPr>
              <w:spacing w:before="0" w:after="0" w:line="240" w:lineRule="auto"/>
              <w:jc w:val="left"/>
            </w:pPr>
            <w:r>
              <w:rPr>
                <w:rFonts w:ascii="Aptos" w:hAnsi="Aptos"/>
                <w:b w:val="0"/>
                <w:color w:val="153247"/>
                <w:sz w:val="14"/>
              </w:rPr>
              <w:t>0-4 none; 5-9 display off; 10-14 display on; 15-19 reverse off; 20-24 reverse on; 45-49 linear curve; 50-54 square curve; 55-57 1K; 58-60 2.5K; 61-63 6K; 64-69 10K; 80-84 all reset; 85-87 pan/tilt reset; 88-90 effect/zoom reset. Other values undocumented.</w:t>
            </w:r>
          </w:p>
        </w:tc>
      </w:tr>
    </w:tbl>
    <w:p w14:paraId="4EED4B18">
      <w:pPr>
        <w:spacing w:after="40"/>
      </w:pPr>
    </w:p>
    <w:p w14:paraId="0FD2ECE0">
      <w:pPr>
        <w:pStyle w:val="4"/>
      </w:pPr>
      <w:r>
        <w:t>5.3 Extend / Extend 2 Core - Channels 19-24</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2FAF3E9B">
        <w:trPr>
          <w:tblHeader/>
        </w:trPr>
        <w:tc>
          <w:tcPr>
            <w:tcW w:w="1000" w:type="dxa"/>
            <w:shd w:val="clear" w:color="auto" w:fill="1677A8"/>
            <w:tcMar>
              <w:top w:w="18" w:type="dxa"/>
              <w:left w:w="85" w:type="dxa"/>
              <w:bottom w:w="18" w:type="dxa"/>
              <w:right w:w="85" w:type="dxa"/>
            </w:tcMar>
            <w:vAlign w:val="center"/>
          </w:tcPr>
          <w:p w14:paraId="5B95F302">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74F53B2">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5D5BAA71">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17301D1C">
            <w:pPr>
              <w:spacing w:before="0" w:after="0" w:line="240" w:lineRule="auto"/>
              <w:jc w:val="left"/>
            </w:pPr>
            <w:r>
              <w:rPr>
                <w:rFonts w:ascii="Aptos" w:hAnsi="Aptos"/>
                <w:b/>
                <w:color w:val="FFFFFF"/>
                <w:sz w:val="15"/>
              </w:rPr>
              <w:t>Description</w:t>
            </w:r>
          </w:p>
        </w:tc>
      </w:tr>
      <w:tr w14:paraId="17756E29">
        <w:tc>
          <w:tcPr>
            <w:tcW w:w="1000" w:type="dxa"/>
            <w:tcMar>
              <w:top w:w="18" w:type="dxa"/>
              <w:left w:w="85" w:type="dxa"/>
              <w:bottom w:w="18" w:type="dxa"/>
              <w:right w:w="85" w:type="dxa"/>
            </w:tcMar>
            <w:vAlign w:val="center"/>
          </w:tcPr>
          <w:p w14:paraId="0D2830DA">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0E5AE137">
            <w:pPr>
              <w:spacing w:before="0" w:after="0" w:line="240" w:lineRule="auto"/>
              <w:jc w:val="left"/>
            </w:pPr>
            <w:r>
              <w:rPr>
                <w:rFonts w:ascii="Aptos" w:hAnsi="Aptos"/>
                <w:b w:val="0"/>
                <w:color w:val="153247"/>
                <w:sz w:val="14"/>
              </w:rPr>
              <w:t>Preset / RGBW Crossfade</w:t>
            </w:r>
          </w:p>
        </w:tc>
        <w:tc>
          <w:tcPr>
            <w:tcW w:w="1900" w:type="dxa"/>
            <w:tcMar>
              <w:top w:w="18" w:type="dxa"/>
              <w:left w:w="85" w:type="dxa"/>
              <w:bottom w:w="18" w:type="dxa"/>
              <w:right w:w="85" w:type="dxa"/>
            </w:tcMar>
            <w:vAlign w:val="center"/>
          </w:tcPr>
          <w:p w14:paraId="6E1A094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4A78FC">
            <w:pPr>
              <w:spacing w:before="0" w:after="0" w:line="240" w:lineRule="auto"/>
              <w:jc w:val="left"/>
            </w:pPr>
            <w:r>
              <w:rPr>
                <w:rFonts w:ascii="Aptos" w:hAnsi="Aptos"/>
                <w:b w:val="0"/>
                <w:color w:val="153247"/>
                <w:sz w:val="14"/>
              </w:rPr>
              <w:t>0-125 RGBW values; 126-130 blend RGBW and presets; 131-255 preset colors</w:t>
            </w:r>
          </w:p>
        </w:tc>
      </w:tr>
      <w:tr w14:paraId="726B576B">
        <w:tc>
          <w:tcPr>
            <w:tcW w:w="1000" w:type="dxa"/>
            <w:shd w:val="clear" w:color="auto" w:fill="F3F7F9"/>
            <w:tcMar>
              <w:top w:w="18" w:type="dxa"/>
              <w:left w:w="85" w:type="dxa"/>
              <w:bottom w:w="18" w:type="dxa"/>
              <w:right w:w="85" w:type="dxa"/>
            </w:tcMar>
            <w:vAlign w:val="center"/>
          </w:tcPr>
          <w:p w14:paraId="4718A897">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0CC23419">
            <w:pPr>
              <w:spacing w:before="0" w:after="0" w:line="240" w:lineRule="auto"/>
              <w:jc w:val="left"/>
            </w:pPr>
            <w:r>
              <w:rPr>
                <w:rFonts w:ascii="Aptos" w:hAnsi="Aptos"/>
                <w:b w:val="0"/>
                <w:color w:val="153247"/>
                <w:sz w:val="14"/>
              </w:rPr>
              <w:t>Preset Crossfade Time</w:t>
            </w:r>
          </w:p>
        </w:tc>
        <w:tc>
          <w:tcPr>
            <w:tcW w:w="1900" w:type="dxa"/>
            <w:shd w:val="clear" w:color="auto" w:fill="F3F7F9"/>
            <w:tcMar>
              <w:top w:w="18" w:type="dxa"/>
              <w:left w:w="85" w:type="dxa"/>
              <w:bottom w:w="18" w:type="dxa"/>
              <w:right w:w="85" w:type="dxa"/>
            </w:tcMar>
            <w:vAlign w:val="center"/>
          </w:tcPr>
          <w:p w14:paraId="4798F8C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0F54A0A">
            <w:pPr>
              <w:spacing w:before="0" w:after="0" w:line="240" w:lineRule="auto"/>
              <w:jc w:val="left"/>
            </w:pPr>
            <w:r>
              <w:rPr>
                <w:rFonts w:ascii="Aptos" w:hAnsi="Aptos"/>
                <w:b w:val="0"/>
                <w:color w:val="153247"/>
                <w:sz w:val="14"/>
              </w:rPr>
              <w:t>0-4 no function; 5-255 two-color crossfade from 100 ms to 5 s</w:t>
            </w:r>
          </w:p>
        </w:tc>
      </w:tr>
      <w:tr w14:paraId="505BFC5A">
        <w:tc>
          <w:tcPr>
            <w:tcW w:w="1000" w:type="dxa"/>
            <w:tcMar>
              <w:top w:w="18" w:type="dxa"/>
              <w:left w:w="85" w:type="dxa"/>
              <w:bottom w:w="18" w:type="dxa"/>
              <w:right w:w="85" w:type="dxa"/>
            </w:tcMar>
            <w:vAlign w:val="center"/>
          </w:tcPr>
          <w:p w14:paraId="0912CA8A">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23C723F5">
            <w:pPr>
              <w:spacing w:before="0" w:after="0" w:line="240" w:lineRule="auto"/>
              <w:jc w:val="left"/>
            </w:pPr>
            <w:r>
              <w:rPr>
                <w:rFonts w:ascii="Aptos" w:hAnsi="Aptos"/>
                <w:b w:val="0"/>
                <w:color w:val="153247"/>
                <w:sz w:val="14"/>
              </w:rPr>
              <w:t>Zoom</w:t>
            </w:r>
          </w:p>
        </w:tc>
        <w:tc>
          <w:tcPr>
            <w:tcW w:w="1900" w:type="dxa"/>
            <w:tcMar>
              <w:top w:w="18" w:type="dxa"/>
              <w:left w:w="85" w:type="dxa"/>
              <w:bottom w:w="18" w:type="dxa"/>
              <w:right w:w="85" w:type="dxa"/>
            </w:tcMar>
            <w:vAlign w:val="center"/>
          </w:tcPr>
          <w:p w14:paraId="0657DC9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6CB5200">
            <w:pPr>
              <w:spacing w:before="0" w:after="0" w:line="240" w:lineRule="auto"/>
              <w:jc w:val="left"/>
            </w:pPr>
            <w:r>
              <w:rPr>
                <w:rFonts w:ascii="Aptos" w:hAnsi="Aptos"/>
                <w:b w:val="0"/>
                <w:color w:val="153247"/>
                <w:sz w:val="14"/>
              </w:rPr>
              <w:t>Motorized zoom</w:t>
            </w:r>
          </w:p>
        </w:tc>
      </w:tr>
      <w:tr w14:paraId="0D3AF6E1">
        <w:tc>
          <w:tcPr>
            <w:tcW w:w="1000" w:type="dxa"/>
            <w:shd w:val="clear" w:color="auto" w:fill="F3F7F9"/>
            <w:tcMar>
              <w:top w:w="18" w:type="dxa"/>
              <w:left w:w="85" w:type="dxa"/>
              <w:bottom w:w="18" w:type="dxa"/>
              <w:right w:w="85" w:type="dxa"/>
            </w:tcMar>
            <w:vAlign w:val="center"/>
          </w:tcPr>
          <w:p w14:paraId="5E0264B0">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4F5C1931">
            <w:pPr>
              <w:spacing w:before="0" w:after="0" w:line="240" w:lineRule="auto"/>
              <w:jc w:val="left"/>
            </w:pPr>
            <w:r>
              <w:rPr>
                <w:rFonts w:ascii="Aptos" w:hAnsi="Aptos"/>
                <w:b w:val="0"/>
                <w:color w:val="153247"/>
                <w:sz w:val="14"/>
              </w:rPr>
              <w:t>Zoom Fine</w:t>
            </w:r>
          </w:p>
        </w:tc>
        <w:tc>
          <w:tcPr>
            <w:tcW w:w="1900" w:type="dxa"/>
            <w:shd w:val="clear" w:color="auto" w:fill="F3F7F9"/>
            <w:tcMar>
              <w:top w:w="18" w:type="dxa"/>
              <w:left w:w="85" w:type="dxa"/>
              <w:bottom w:w="18" w:type="dxa"/>
              <w:right w:w="85" w:type="dxa"/>
            </w:tcMar>
            <w:vAlign w:val="center"/>
          </w:tcPr>
          <w:p w14:paraId="1022825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F6F80A2">
            <w:pPr>
              <w:spacing w:before="0" w:after="0" w:line="240" w:lineRule="auto"/>
              <w:jc w:val="left"/>
            </w:pPr>
            <w:r>
              <w:rPr>
                <w:rFonts w:ascii="Aptos" w:hAnsi="Aptos"/>
                <w:b w:val="0"/>
                <w:color w:val="153247"/>
                <w:sz w:val="14"/>
              </w:rPr>
              <w:t>Fine zoom adjustment</w:t>
            </w:r>
          </w:p>
        </w:tc>
      </w:tr>
      <w:tr w14:paraId="4DADE2D3">
        <w:tc>
          <w:tcPr>
            <w:tcW w:w="1000" w:type="dxa"/>
            <w:tcMar>
              <w:top w:w="18" w:type="dxa"/>
              <w:left w:w="85" w:type="dxa"/>
              <w:bottom w:w="18" w:type="dxa"/>
              <w:right w:w="85" w:type="dxa"/>
            </w:tcMar>
            <w:vAlign w:val="center"/>
          </w:tcPr>
          <w:p w14:paraId="718B41D2">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2789706C">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1A240CA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61BF5ED">
            <w:pPr>
              <w:spacing w:before="0" w:after="0" w:line="240" w:lineRule="auto"/>
              <w:jc w:val="left"/>
            </w:pPr>
            <w:r>
              <w:rPr>
                <w:rFonts w:ascii="Aptos" w:hAnsi="Aptos"/>
                <w:b w:val="0"/>
                <w:color w:val="153247"/>
                <w:sz w:val="14"/>
              </w:rPr>
              <w:t>Reserved</w:t>
            </w:r>
          </w:p>
        </w:tc>
      </w:tr>
      <w:tr w14:paraId="5B2B4C82">
        <w:tc>
          <w:tcPr>
            <w:tcW w:w="1000" w:type="dxa"/>
            <w:shd w:val="clear" w:color="auto" w:fill="F3F7F9"/>
            <w:tcMar>
              <w:top w:w="18" w:type="dxa"/>
              <w:left w:w="85" w:type="dxa"/>
              <w:bottom w:w="18" w:type="dxa"/>
              <w:right w:w="85" w:type="dxa"/>
            </w:tcMar>
            <w:vAlign w:val="center"/>
          </w:tcPr>
          <w:p w14:paraId="4433C595">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3E855647">
            <w:pPr>
              <w:spacing w:before="0" w:after="0" w:line="240" w:lineRule="auto"/>
              <w:jc w:val="left"/>
            </w:pPr>
            <w:r>
              <w:rPr>
                <w:rFonts w:ascii="Aptos" w:hAnsi="Aptos"/>
                <w:b w:val="0"/>
                <w:color w:val="153247"/>
                <w:sz w:val="14"/>
              </w:rPr>
              <w:t>Reset / Internal Function</w:t>
            </w:r>
          </w:p>
        </w:tc>
        <w:tc>
          <w:tcPr>
            <w:tcW w:w="1900" w:type="dxa"/>
            <w:shd w:val="clear" w:color="auto" w:fill="F3F7F9"/>
            <w:tcMar>
              <w:top w:w="18" w:type="dxa"/>
              <w:left w:w="85" w:type="dxa"/>
              <w:bottom w:w="18" w:type="dxa"/>
              <w:right w:w="85" w:type="dxa"/>
            </w:tcMar>
            <w:vAlign w:val="center"/>
          </w:tcPr>
          <w:p w14:paraId="43CAF63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A3953E5">
            <w:pPr>
              <w:spacing w:before="0" w:after="0" w:line="240" w:lineRule="auto"/>
              <w:jc w:val="left"/>
            </w:pPr>
            <w:r>
              <w:rPr>
                <w:rFonts w:ascii="Aptos" w:hAnsi="Aptos"/>
                <w:b w:val="0"/>
                <w:color w:val="153247"/>
                <w:sz w:val="14"/>
              </w:rPr>
              <w:t>0-4 none; 5-9 display off; 10-14 display on; 15-19 reverse off; 20-24 reverse on; 45-49 linear curve; 50-54 square curve; 55-57 1K; 58-60 2.5K; 61-63 6K; 64-69 10K; 80-84 all reset; 85-87 pan/tilt reset; 88-90 effect/zoom reset. Other values undocumented.</w:t>
            </w:r>
          </w:p>
        </w:tc>
      </w:tr>
    </w:tbl>
    <w:p w14:paraId="0B2ADE01">
      <w:pPr>
        <w:spacing w:after="40"/>
      </w:pPr>
    </w:p>
    <w:p w14:paraId="05011C5A">
      <w:pPr>
        <w:pStyle w:val="4"/>
      </w:pPr>
      <w:r>
        <w:t>5.4 Standard 44CH Extension - Channels 25-44</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707FF995">
        <w:trPr>
          <w:tblHeader/>
        </w:trPr>
        <w:tc>
          <w:tcPr>
            <w:tcW w:w="1000" w:type="dxa"/>
            <w:shd w:val="clear" w:color="auto" w:fill="1677A8"/>
            <w:tcMar>
              <w:top w:w="18" w:type="dxa"/>
              <w:left w:w="85" w:type="dxa"/>
              <w:bottom w:w="18" w:type="dxa"/>
              <w:right w:w="85" w:type="dxa"/>
            </w:tcMar>
            <w:vAlign w:val="center"/>
          </w:tcPr>
          <w:p w14:paraId="1DF251CF">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C426764">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1D879B8">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01C14363">
            <w:pPr>
              <w:spacing w:before="0" w:after="0" w:line="240" w:lineRule="auto"/>
              <w:jc w:val="left"/>
            </w:pPr>
            <w:r>
              <w:rPr>
                <w:rFonts w:ascii="Aptos" w:hAnsi="Aptos"/>
                <w:b/>
                <w:color w:val="FFFFFF"/>
                <w:sz w:val="15"/>
              </w:rPr>
              <w:t>Description</w:t>
            </w:r>
          </w:p>
        </w:tc>
      </w:tr>
      <w:tr w14:paraId="7355A889">
        <w:tc>
          <w:tcPr>
            <w:tcW w:w="1000" w:type="dxa"/>
            <w:tcMar>
              <w:top w:w="18" w:type="dxa"/>
              <w:left w:w="85" w:type="dxa"/>
              <w:bottom w:w="18" w:type="dxa"/>
              <w:right w:w="85" w:type="dxa"/>
            </w:tcMar>
            <w:vAlign w:val="center"/>
          </w:tcPr>
          <w:p w14:paraId="6479C202">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4A1B7495">
            <w:pPr>
              <w:spacing w:before="0" w:after="0" w:line="240" w:lineRule="auto"/>
              <w:jc w:val="left"/>
            </w:pPr>
            <w:r>
              <w:rPr>
                <w:rFonts w:ascii="Aptos" w:hAnsi="Aptos"/>
                <w:b w:val="0"/>
                <w:color w:val="153247"/>
                <w:sz w:val="14"/>
              </w:rPr>
              <w:t>Main Light Effect</w:t>
            </w:r>
          </w:p>
        </w:tc>
        <w:tc>
          <w:tcPr>
            <w:tcW w:w="1900" w:type="dxa"/>
            <w:tcMar>
              <w:top w:w="18" w:type="dxa"/>
              <w:left w:w="85" w:type="dxa"/>
              <w:bottom w:w="18" w:type="dxa"/>
              <w:right w:w="85" w:type="dxa"/>
            </w:tcMar>
            <w:vAlign w:val="center"/>
          </w:tcPr>
          <w:p w14:paraId="3F9B46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1E09C93">
            <w:pPr>
              <w:spacing w:before="0" w:after="0" w:line="240" w:lineRule="auto"/>
              <w:jc w:val="left"/>
            </w:pPr>
            <w:r>
              <w:rPr>
                <w:rFonts w:ascii="Aptos" w:hAnsi="Aptos"/>
                <w:b w:val="0"/>
                <w:color w:val="153247"/>
                <w:sz w:val="14"/>
              </w:rPr>
              <w:t>0-9 none; 10-109 effects 1-20 in 5-value steps; 110-255 reserved</w:t>
            </w:r>
          </w:p>
        </w:tc>
      </w:tr>
      <w:tr w14:paraId="051EBC05">
        <w:tc>
          <w:tcPr>
            <w:tcW w:w="1000" w:type="dxa"/>
            <w:shd w:val="clear" w:color="auto" w:fill="F3F7F9"/>
            <w:tcMar>
              <w:top w:w="18" w:type="dxa"/>
              <w:left w:w="85" w:type="dxa"/>
              <w:bottom w:w="18" w:type="dxa"/>
              <w:right w:w="85" w:type="dxa"/>
            </w:tcMar>
            <w:vAlign w:val="center"/>
          </w:tcPr>
          <w:p w14:paraId="353FC2AF">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5A9EA2B5">
            <w:pPr>
              <w:spacing w:before="0" w:after="0" w:line="240" w:lineRule="auto"/>
              <w:jc w:val="left"/>
            </w:pPr>
            <w:r>
              <w:rPr>
                <w:rFonts w:ascii="Aptos" w:hAnsi="Aptos"/>
                <w:b w:val="0"/>
                <w:color w:val="153247"/>
                <w:sz w:val="14"/>
              </w:rPr>
              <w:t>Main Effect Speed</w:t>
            </w:r>
          </w:p>
        </w:tc>
        <w:tc>
          <w:tcPr>
            <w:tcW w:w="1900" w:type="dxa"/>
            <w:shd w:val="clear" w:color="auto" w:fill="F3F7F9"/>
            <w:tcMar>
              <w:top w:w="18" w:type="dxa"/>
              <w:left w:w="85" w:type="dxa"/>
              <w:bottom w:w="18" w:type="dxa"/>
              <w:right w:w="85" w:type="dxa"/>
            </w:tcMar>
            <w:vAlign w:val="center"/>
          </w:tcPr>
          <w:p w14:paraId="6ECBE5B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BA54302">
            <w:pPr>
              <w:spacing w:before="0" w:after="0" w:line="240" w:lineRule="auto"/>
              <w:jc w:val="left"/>
            </w:pPr>
            <w:r>
              <w:rPr>
                <w:rFonts w:ascii="Aptos" w:hAnsi="Aptos"/>
                <w:b w:val="0"/>
                <w:color w:val="153247"/>
                <w:sz w:val="14"/>
              </w:rPr>
              <w:t>0-125 forward fast to slow; 126-130 stop; 131-255 reverse slow to fast</w:t>
            </w:r>
          </w:p>
        </w:tc>
      </w:tr>
      <w:tr w14:paraId="2BB983C3">
        <w:tc>
          <w:tcPr>
            <w:tcW w:w="1000" w:type="dxa"/>
            <w:tcMar>
              <w:top w:w="18" w:type="dxa"/>
              <w:left w:w="85" w:type="dxa"/>
              <w:bottom w:w="18" w:type="dxa"/>
              <w:right w:w="85" w:type="dxa"/>
            </w:tcMar>
            <w:vAlign w:val="center"/>
          </w:tcPr>
          <w:p w14:paraId="7D9DCD0E">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5C5D58A8">
            <w:pPr>
              <w:spacing w:before="0" w:after="0" w:line="240" w:lineRule="auto"/>
              <w:jc w:val="left"/>
            </w:pPr>
            <w:r>
              <w:rPr>
                <w:rFonts w:ascii="Aptos" w:hAnsi="Aptos"/>
                <w:b w:val="0"/>
                <w:color w:val="153247"/>
                <w:sz w:val="14"/>
              </w:rPr>
              <w:t>Main Effect Fade</w:t>
            </w:r>
          </w:p>
        </w:tc>
        <w:tc>
          <w:tcPr>
            <w:tcW w:w="1900" w:type="dxa"/>
            <w:tcMar>
              <w:top w:w="18" w:type="dxa"/>
              <w:left w:w="85" w:type="dxa"/>
              <w:bottom w:w="18" w:type="dxa"/>
              <w:right w:w="85" w:type="dxa"/>
            </w:tcMar>
            <w:vAlign w:val="center"/>
          </w:tcPr>
          <w:p w14:paraId="0FE4B1C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28D7274">
            <w:pPr>
              <w:spacing w:before="0" w:after="0" w:line="240" w:lineRule="auto"/>
              <w:jc w:val="left"/>
            </w:pPr>
            <w:r>
              <w:rPr>
                <w:rFonts w:ascii="Aptos" w:hAnsi="Aptos"/>
                <w:b w:val="0"/>
                <w:color w:val="153247"/>
                <w:sz w:val="14"/>
              </w:rPr>
              <w:t>Fade amount, 0-100%</w:t>
            </w:r>
          </w:p>
        </w:tc>
      </w:tr>
      <w:tr w14:paraId="252009A4">
        <w:tc>
          <w:tcPr>
            <w:tcW w:w="1000" w:type="dxa"/>
            <w:shd w:val="clear" w:color="auto" w:fill="F3F7F9"/>
            <w:tcMar>
              <w:top w:w="18" w:type="dxa"/>
              <w:left w:w="85" w:type="dxa"/>
              <w:bottom w:w="18" w:type="dxa"/>
              <w:right w:w="85" w:type="dxa"/>
            </w:tcMar>
            <w:vAlign w:val="center"/>
          </w:tcPr>
          <w:p w14:paraId="35620962">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092434FC">
            <w:pPr>
              <w:spacing w:before="0" w:after="0" w:line="240" w:lineRule="auto"/>
              <w:jc w:val="left"/>
            </w:pPr>
            <w:r>
              <w:rPr>
                <w:rFonts w:ascii="Aptos" w:hAnsi="Aptos"/>
                <w:b w:val="0"/>
                <w:color w:val="153247"/>
                <w:sz w:val="14"/>
              </w:rPr>
              <w:t>Main Effect Length</w:t>
            </w:r>
          </w:p>
        </w:tc>
        <w:tc>
          <w:tcPr>
            <w:tcW w:w="1900" w:type="dxa"/>
            <w:shd w:val="clear" w:color="auto" w:fill="F3F7F9"/>
            <w:tcMar>
              <w:top w:w="18" w:type="dxa"/>
              <w:left w:w="85" w:type="dxa"/>
              <w:bottom w:w="18" w:type="dxa"/>
              <w:right w:w="85" w:type="dxa"/>
            </w:tcMar>
            <w:vAlign w:val="center"/>
          </w:tcPr>
          <w:p w14:paraId="16D6B9B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B9290EA">
            <w:pPr>
              <w:spacing w:before="0" w:after="0" w:line="240" w:lineRule="auto"/>
              <w:jc w:val="left"/>
            </w:pPr>
            <w:r>
              <w:rPr>
                <w:rFonts w:ascii="Aptos" w:hAnsi="Aptos"/>
                <w:b w:val="0"/>
                <w:color w:val="153247"/>
                <w:sz w:val="14"/>
              </w:rPr>
              <w:t>Effect length</w:t>
            </w:r>
          </w:p>
        </w:tc>
      </w:tr>
      <w:tr w14:paraId="6649BE5A">
        <w:tc>
          <w:tcPr>
            <w:tcW w:w="1000" w:type="dxa"/>
            <w:tcMar>
              <w:top w:w="18" w:type="dxa"/>
              <w:left w:w="85" w:type="dxa"/>
              <w:bottom w:w="18" w:type="dxa"/>
              <w:right w:w="85" w:type="dxa"/>
            </w:tcMar>
            <w:vAlign w:val="center"/>
          </w:tcPr>
          <w:p w14:paraId="5E78CB32">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17CAD534">
            <w:pPr>
              <w:spacing w:before="0" w:after="0" w:line="240" w:lineRule="auto"/>
              <w:jc w:val="left"/>
            </w:pPr>
            <w:r>
              <w:rPr>
                <w:rFonts w:ascii="Aptos" w:hAnsi="Aptos"/>
                <w:b w:val="0"/>
                <w:color w:val="153247"/>
                <w:sz w:val="14"/>
              </w:rPr>
              <w:t>Main Effect Red</w:t>
            </w:r>
          </w:p>
        </w:tc>
        <w:tc>
          <w:tcPr>
            <w:tcW w:w="1900" w:type="dxa"/>
            <w:tcMar>
              <w:top w:w="18" w:type="dxa"/>
              <w:left w:w="85" w:type="dxa"/>
              <w:bottom w:w="18" w:type="dxa"/>
              <w:right w:w="85" w:type="dxa"/>
            </w:tcMar>
            <w:vAlign w:val="center"/>
          </w:tcPr>
          <w:p w14:paraId="076D86C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CE95720">
            <w:pPr>
              <w:spacing w:before="0" w:after="0" w:line="240" w:lineRule="auto"/>
              <w:jc w:val="left"/>
            </w:pPr>
            <w:r>
              <w:rPr>
                <w:rFonts w:ascii="Aptos" w:hAnsi="Aptos"/>
                <w:b w:val="0"/>
                <w:color w:val="153247"/>
                <w:sz w:val="14"/>
              </w:rPr>
              <w:t>Foreground red, 0-100%</w:t>
            </w:r>
          </w:p>
        </w:tc>
      </w:tr>
      <w:tr w14:paraId="2E9F3A05">
        <w:tc>
          <w:tcPr>
            <w:tcW w:w="1000" w:type="dxa"/>
            <w:shd w:val="clear" w:color="auto" w:fill="F3F7F9"/>
            <w:tcMar>
              <w:top w:w="18" w:type="dxa"/>
              <w:left w:w="85" w:type="dxa"/>
              <w:bottom w:w="18" w:type="dxa"/>
              <w:right w:w="85" w:type="dxa"/>
            </w:tcMar>
            <w:vAlign w:val="center"/>
          </w:tcPr>
          <w:p w14:paraId="6BCB2E93">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4D17E364">
            <w:pPr>
              <w:spacing w:before="0" w:after="0" w:line="240" w:lineRule="auto"/>
              <w:jc w:val="left"/>
            </w:pPr>
            <w:r>
              <w:rPr>
                <w:rFonts w:ascii="Aptos" w:hAnsi="Aptos"/>
                <w:b w:val="0"/>
                <w:color w:val="153247"/>
                <w:sz w:val="14"/>
              </w:rPr>
              <w:t>Main Effect Green</w:t>
            </w:r>
          </w:p>
        </w:tc>
        <w:tc>
          <w:tcPr>
            <w:tcW w:w="1900" w:type="dxa"/>
            <w:shd w:val="clear" w:color="auto" w:fill="F3F7F9"/>
            <w:tcMar>
              <w:top w:w="18" w:type="dxa"/>
              <w:left w:w="85" w:type="dxa"/>
              <w:bottom w:w="18" w:type="dxa"/>
              <w:right w:w="85" w:type="dxa"/>
            </w:tcMar>
            <w:vAlign w:val="center"/>
          </w:tcPr>
          <w:p w14:paraId="2E7C349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6BAE6CC">
            <w:pPr>
              <w:spacing w:before="0" w:after="0" w:line="240" w:lineRule="auto"/>
              <w:jc w:val="left"/>
            </w:pPr>
            <w:r>
              <w:rPr>
                <w:rFonts w:ascii="Aptos" w:hAnsi="Aptos"/>
                <w:b w:val="0"/>
                <w:color w:val="153247"/>
                <w:sz w:val="14"/>
              </w:rPr>
              <w:t>Foreground green, 0-100%</w:t>
            </w:r>
          </w:p>
        </w:tc>
      </w:tr>
      <w:tr w14:paraId="6815E288">
        <w:tc>
          <w:tcPr>
            <w:tcW w:w="1000" w:type="dxa"/>
            <w:tcMar>
              <w:top w:w="18" w:type="dxa"/>
              <w:left w:w="85" w:type="dxa"/>
              <w:bottom w:w="18" w:type="dxa"/>
              <w:right w:w="85" w:type="dxa"/>
            </w:tcMar>
            <w:vAlign w:val="center"/>
          </w:tcPr>
          <w:p w14:paraId="74AB8660">
            <w:pPr>
              <w:spacing w:before="0" w:after="0" w:line="240" w:lineRule="auto"/>
              <w:jc w:val="center"/>
            </w:pPr>
            <w:r>
              <w:rPr>
                <w:rFonts w:ascii="Aptos" w:hAnsi="Aptos"/>
                <w:b w:val="0"/>
                <w:color w:val="153247"/>
                <w:sz w:val="14"/>
              </w:rPr>
              <w:t>31</w:t>
            </w:r>
          </w:p>
        </w:tc>
        <w:tc>
          <w:tcPr>
            <w:tcW w:w="3200" w:type="dxa"/>
            <w:tcMar>
              <w:top w:w="18" w:type="dxa"/>
              <w:left w:w="85" w:type="dxa"/>
              <w:bottom w:w="18" w:type="dxa"/>
              <w:right w:w="85" w:type="dxa"/>
            </w:tcMar>
            <w:vAlign w:val="center"/>
          </w:tcPr>
          <w:p w14:paraId="5626C3E0">
            <w:pPr>
              <w:spacing w:before="0" w:after="0" w:line="240" w:lineRule="auto"/>
              <w:jc w:val="left"/>
            </w:pPr>
            <w:r>
              <w:rPr>
                <w:rFonts w:ascii="Aptos" w:hAnsi="Aptos"/>
                <w:b w:val="0"/>
                <w:color w:val="153247"/>
                <w:sz w:val="14"/>
              </w:rPr>
              <w:t>Main Effect Blue</w:t>
            </w:r>
          </w:p>
        </w:tc>
        <w:tc>
          <w:tcPr>
            <w:tcW w:w="1900" w:type="dxa"/>
            <w:tcMar>
              <w:top w:w="18" w:type="dxa"/>
              <w:left w:w="85" w:type="dxa"/>
              <w:bottom w:w="18" w:type="dxa"/>
              <w:right w:w="85" w:type="dxa"/>
            </w:tcMar>
            <w:vAlign w:val="center"/>
          </w:tcPr>
          <w:p w14:paraId="0716EBD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D94B743">
            <w:pPr>
              <w:spacing w:before="0" w:after="0" w:line="240" w:lineRule="auto"/>
              <w:jc w:val="left"/>
            </w:pPr>
            <w:r>
              <w:rPr>
                <w:rFonts w:ascii="Aptos" w:hAnsi="Aptos"/>
                <w:b w:val="0"/>
                <w:color w:val="153247"/>
                <w:sz w:val="14"/>
              </w:rPr>
              <w:t>Foreground blue, 0-100%</w:t>
            </w:r>
          </w:p>
        </w:tc>
      </w:tr>
      <w:tr w14:paraId="01F3A9E5">
        <w:tc>
          <w:tcPr>
            <w:tcW w:w="1000" w:type="dxa"/>
            <w:shd w:val="clear" w:color="auto" w:fill="F3F7F9"/>
            <w:tcMar>
              <w:top w:w="18" w:type="dxa"/>
              <w:left w:w="85" w:type="dxa"/>
              <w:bottom w:w="18" w:type="dxa"/>
              <w:right w:w="85" w:type="dxa"/>
            </w:tcMar>
            <w:vAlign w:val="center"/>
          </w:tcPr>
          <w:p w14:paraId="39B90C73">
            <w:pPr>
              <w:spacing w:before="0" w:after="0" w:line="240" w:lineRule="auto"/>
              <w:jc w:val="center"/>
            </w:pPr>
            <w:r>
              <w:rPr>
                <w:rFonts w:ascii="Aptos" w:hAnsi="Aptos"/>
                <w:b w:val="0"/>
                <w:color w:val="153247"/>
                <w:sz w:val="14"/>
              </w:rPr>
              <w:t>32</w:t>
            </w:r>
          </w:p>
        </w:tc>
        <w:tc>
          <w:tcPr>
            <w:tcW w:w="3200" w:type="dxa"/>
            <w:shd w:val="clear" w:color="auto" w:fill="F3F7F9"/>
            <w:tcMar>
              <w:top w:w="18" w:type="dxa"/>
              <w:left w:w="85" w:type="dxa"/>
              <w:bottom w:w="18" w:type="dxa"/>
              <w:right w:w="85" w:type="dxa"/>
            </w:tcMar>
            <w:vAlign w:val="center"/>
          </w:tcPr>
          <w:p w14:paraId="12ED8BB1">
            <w:pPr>
              <w:spacing w:before="0" w:after="0" w:line="240" w:lineRule="auto"/>
              <w:jc w:val="left"/>
            </w:pPr>
            <w:r>
              <w:rPr>
                <w:rFonts w:ascii="Aptos" w:hAnsi="Aptos"/>
                <w:b w:val="0"/>
                <w:color w:val="153247"/>
                <w:sz w:val="14"/>
              </w:rPr>
              <w:t>Main Effect White</w:t>
            </w:r>
          </w:p>
        </w:tc>
        <w:tc>
          <w:tcPr>
            <w:tcW w:w="1900" w:type="dxa"/>
            <w:shd w:val="clear" w:color="auto" w:fill="F3F7F9"/>
            <w:tcMar>
              <w:top w:w="18" w:type="dxa"/>
              <w:left w:w="85" w:type="dxa"/>
              <w:bottom w:w="18" w:type="dxa"/>
              <w:right w:w="85" w:type="dxa"/>
            </w:tcMar>
            <w:vAlign w:val="center"/>
          </w:tcPr>
          <w:p w14:paraId="665832A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318EB9C">
            <w:pPr>
              <w:spacing w:before="0" w:after="0" w:line="240" w:lineRule="auto"/>
              <w:jc w:val="left"/>
            </w:pPr>
            <w:r>
              <w:rPr>
                <w:rFonts w:ascii="Aptos" w:hAnsi="Aptos"/>
                <w:b w:val="0"/>
                <w:color w:val="153247"/>
                <w:sz w:val="14"/>
              </w:rPr>
              <w:t>Foreground white/lime, 0-100%</w:t>
            </w:r>
          </w:p>
        </w:tc>
      </w:tr>
      <w:tr w14:paraId="74EB3F0A">
        <w:tc>
          <w:tcPr>
            <w:tcW w:w="1000" w:type="dxa"/>
            <w:tcMar>
              <w:top w:w="18" w:type="dxa"/>
              <w:left w:w="85" w:type="dxa"/>
              <w:bottom w:w="18" w:type="dxa"/>
              <w:right w:w="85" w:type="dxa"/>
            </w:tcMar>
            <w:vAlign w:val="center"/>
          </w:tcPr>
          <w:p w14:paraId="6C3D245B">
            <w:pPr>
              <w:spacing w:before="0" w:after="0" w:line="240" w:lineRule="auto"/>
              <w:jc w:val="center"/>
            </w:pPr>
            <w:r>
              <w:rPr>
                <w:rFonts w:ascii="Aptos" w:hAnsi="Aptos"/>
                <w:b w:val="0"/>
                <w:color w:val="153247"/>
                <w:sz w:val="14"/>
              </w:rPr>
              <w:t>33</w:t>
            </w:r>
          </w:p>
        </w:tc>
        <w:tc>
          <w:tcPr>
            <w:tcW w:w="3200" w:type="dxa"/>
            <w:tcMar>
              <w:top w:w="18" w:type="dxa"/>
              <w:left w:w="85" w:type="dxa"/>
              <w:bottom w:w="18" w:type="dxa"/>
              <w:right w:w="85" w:type="dxa"/>
            </w:tcMar>
            <w:vAlign w:val="center"/>
          </w:tcPr>
          <w:p w14:paraId="4E46830A">
            <w:pPr>
              <w:spacing w:before="0" w:after="0" w:line="240" w:lineRule="auto"/>
              <w:jc w:val="left"/>
            </w:pPr>
            <w:r>
              <w:rPr>
                <w:rFonts w:ascii="Aptos" w:hAnsi="Aptos"/>
                <w:b w:val="0"/>
                <w:color w:val="153247"/>
                <w:sz w:val="14"/>
              </w:rPr>
              <w:t>Main Effect Dimmer</w:t>
            </w:r>
          </w:p>
        </w:tc>
        <w:tc>
          <w:tcPr>
            <w:tcW w:w="1900" w:type="dxa"/>
            <w:tcMar>
              <w:top w:w="18" w:type="dxa"/>
              <w:left w:w="85" w:type="dxa"/>
              <w:bottom w:w="18" w:type="dxa"/>
              <w:right w:w="85" w:type="dxa"/>
            </w:tcMar>
            <w:vAlign w:val="center"/>
          </w:tcPr>
          <w:p w14:paraId="5DEED09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ABF8FF">
            <w:pPr>
              <w:spacing w:before="0" w:after="0" w:line="240" w:lineRule="auto"/>
              <w:jc w:val="left"/>
            </w:pPr>
            <w:r>
              <w:rPr>
                <w:rFonts w:ascii="Aptos" w:hAnsi="Aptos"/>
                <w:b w:val="0"/>
                <w:color w:val="153247"/>
                <w:sz w:val="14"/>
              </w:rPr>
              <w:t>Foreground master dimmer, 0-100%</w:t>
            </w:r>
          </w:p>
        </w:tc>
      </w:tr>
      <w:tr w14:paraId="53DB9707">
        <w:tc>
          <w:tcPr>
            <w:tcW w:w="1000" w:type="dxa"/>
            <w:shd w:val="clear" w:color="auto" w:fill="F3F7F9"/>
            <w:tcMar>
              <w:top w:w="18" w:type="dxa"/>
              <w:left w:w="85" w:type="dxa"/>
              <w:bottom w:w="18" w:type="dxa"/>
              <w:right w:w="85" w:type="dxa"/>
            </w:tcMar>
            <w:vAlign w:val="center"/>
          </w:tcPr>
          <w:p w14:paraId="45498953">
            <w:pPr>
              <w:spacing w:before="0" w:after="0" w:line="240" w:lineRule="auto"/>
              <w:jc w:val="center"/>
            </w:pPr>
            <w:r>
              <w:rPr>
                <w:rFonts w:ascii="Aptos" w:hAnsi="Aptos"/>
                <w:b w:val="0"/>
                <w:color w:val="153247"/>
                <w:sz w:val="14"/>
              </w:rPr>
              <w:t>34</w:t>
            </w:r>
          </w:p>
        </w:tc>
        <w:tc>
          <w:tcPr>
            <w:tcW w:w="3200" w:type="dxa"/>
            <w:shd w:val="clear" w:color="auto" w:fill="F3F7F9"/>
            <w:tcMar>
              <w:top w:w="18" w:type="dxa"/>
              <w:left w:w="85" w:type="dxa"/>
              <w:bottom w:w="18" w:type="dxa"/>
              <w:right w:w="85" w:type="dxa"/>
            </w:tcMar>
            <w:vAlign w:val="center"/>
          </w:tcPr>
          <w:p w14:paraId="2D2D24FA">
            <w:pPr>
              <w:spacing w:before="0" w:after="0" w:line="240" w:lineRule="auto"/>
              <w:jc w:val="left"/>
            </w:pPr>
            <w:r>
              <w:rPr>
                <w:rFonts w:ascii="Aptos" w:hAnsi="Aptos"/>
                <w:b w:val="0"/>
                <w:color w:val="153247"/>
                <w:sz w:val="14"/>
              </w:rPr>
              <w:t>Main Background Dimmer</w:t>
            </w:r>
          </w:p>
        </w:tc>
        <w:tc>
          <w:tcPr>
            <w:tcW w:w="1900" w:type="dxa"/>
            <w:shd w:val="clear" w:color="auto" w:fill="F3F7F9"/>
            <w:tcMar>
              <w:top w:w="18" w:type="dxa"/>
              <w:left w:w="85" w:type="dxa"/>
              <w:bottom w:w="18" w:type="dxa"/>
              <w:right w:w="85" w:type="dxa"/>
            </w:tcMar>
            <w:vAlign w:val="center"/>
          </w:tcPr>
          <w:p w14:paraId="36317F4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AB20D3C">
            <w:pPr>
              <w:spacing w:before="0" w:after="0" w:line="240" w:lineRule="auto"/>
              <w:jc w:val="left"/>
            </w:pPr>
            <w:r>
              <w:rPr>
                <w:rFonts w:ascii="Aptos" w:hAnsi="Aptos"/>
                <w:b w:val="0"/>
                <w:color w:val="153247"/>
                <w:sz w:val="14"/>
              </w:rPr>
              <w:t>Background master dimmer, 0-100%</w:t>
            </w:r>
          </w:p>
        </w:tc>
      </w:tr>
      <w:tr w14:paraId="60C83601">
        <w:tc>
          <w:tcPr>
            <w:tcW w:w="1000" w:type="dxa"/>
            <w:tcMar>
              <w:top w:w="18" w:type="dxa"/>
              <w:left w:w="85" w:type="dxa"/>
              <w:bottom w:w="18" w:type="dxa"/>
              <w:right w:w="85" w:type="dxa"/>
            </w:tcMar>
            <w:vAlign w:val="center"/>
          </w:tcPr>
          <w:p w14:paraId="7BC11A84">
            <w:pPr>
              <w:spacing w:before="0" w:after="0" w:line="240" w:lineRule="auto"/>
              <w:jc w:val="center"/>
            </w:pPr>
            <w:r>
              <w:rPr>
                <w:rFonts w:ascii="Aptos" w:hAnsi="Aptos"/>
                <w:b w:val="0"/>
                <w:color w:val="153247"/>
                <w:sz w:val="14"/>
              </w:rPr>
              <w:t>35</w:t>
            </w:r>
          </w:p>
        </w:tc>
        <w:tc>
          <w:tcPr>
            <w:tcW w:w="3200" w:type="dxa"/>
            <w:tcMar>
              <w:top w:w="18" w:type="dxa"/>
              <w:left w:w="85" w:type="dxa"/>
              <w:bottom w:w="18" w:type="dxa"/>
              <w:right w:w="85" w:type="dxa"/>
            </w:tcMar>
            <w:vAlign w:val="center"/>
          </w:tcPr>
          <w:p w14:paraId="1E7084DB">
            <w:pPr>
              <w:spacing w:before="0" w:after="0" w:line="240" w:lineRule="auto"/>
              <w:jc w:val="left"/>
            </w:pPr>
            <w:r>
              <w:rPr>
                <w:rFonts w:ascii="Aptos" w:hAnsi="Aptos"/>
                <w:b w:val="0"/>
                <w:color w:val="153247"/>
                <w:sz w:val="14"/>
              </w:rPr>
              <w:t>Main Effect Strobe</w:t>
            </w:r>
          </w:p>
        </w:tc>
        <w:tc>
          <w:tcPr>
            <w:tcW w:w="1900" w:type="dxa"/>
            <w:tcMar>
              <w:top w:w="18" w:type="dxa"/>
              <w:left w:w="85" w:type="dxa"/>
              <w:bottom w:w="18" w:type="dxa"/>
              <w:right w:w="85" w:type="dxa"/>
            </w:tcMar>
            <w:vAlign w:val="center"/>
          </w:tcPr>
          <w:p w14:paraId="7EC8287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0B39A46">
            <w:pPr>
              <w:spacing w:before="0" w:after="0" w:line="240" w:lineRule="auto"/>
              <w:jc w:val="left"/>
            </w:pPr>
            <w:r>
              <w:rPr>
                <w:rFonts w:ascii="Aptos" w:hAnsi="Aptos"/>
                <w:b w:val="0"/>
                <w:color w:val="153247"/>
                <w:sz w:val="14"/>
              </w:rPr>
              <w:t>0-31 blackout; 32-63 open; 64-95 strobe slow to fast; 96-127 open; 128-159 pulse slow to fast; 160-191 open; 192-223 random; 224-255 open</w:t>
            </w:r>
          </w:p>
        </w:tc>
      </w:tr>
      <w:tr w14:paraId="318B1225">
        <w:tc>
          <w:tcPr>
            <w:tcW w:w="1000" w:type="dxa"/>
            <w:shd w:val="clear" w:color="auto" w:fill="F3F7F9"/>
            <w:tcMar>
              <w:top w:w="18" w:type="dxa"/>
              <w:left w:w="85" w:type="dxa"/>
              <w:bottom w:w="18" w:type="dxa"/>
              <w:right w:w="85" w:type="dxa"/>
            </w:tcMar>
            <w:vAlign w:val="center"/>
          </w:tcPr>
          <w:p w14:paraId="76430728">
            <w:pPr>
              <w:spacing w:before="0" w:after="0" w:line="240" w:lineRule="auto"/>
              <w:jc w:val="center"/>
            </w:pPr>
            <w:r>
              <w:rPr>
                <w:rFonts w:ascii="Aptos" w:hAnsi="Aptos"/>
                <w:b w:val="0"/>
                <w:color w:val="153247"/>
                <w:sz w:val="14"/>
              </w:rPr>
              <w:t>36</w:t>
            </w:r>
          </w:p>
        </w:tc>
        <w:tc>
          <w:tcPr>
            <w:tcW w:w="3200" w:type="dxa"/>
            <w:shd w:val="clear" w:color="auto" w:fill="F3F7F9"/>
            <w:tcMar>
              <w:top w:w="18" w:type="dxa"/>
              <w:left w:w="85" w:type="dxa"/>
              <w:bottom w:w="18" w:type="dxa"/>
              <w:right w:w="85" w:type="dxa"/>
            </w:tcMar>
            <w:vAlign w:val="center"/>
          </w:tcPr>
          <w:p w14:paraId="11B0EBED">
            <w:pPr>
              <w:spacing w:before="0" w:after="0" w:line="240" w:lineRule="auto"/>
              <w:jc w:val="left"/>
            </w:pPr>
            <w:r>
              <w:rPr>
                <w:rFonts w:ascii="Aptos" w:hAnsi="Aptos"/>
                <w:b w:val="0"/>
                <w:color w:val="153247"/>
                <w:sz w:val="14"/>
              </w:rPr>
              <w:t>Main Light Control</w:t>
            </w:r>
          </w:p>
        </w:tc>
        <w:tc>
          <w:tcPr>
            <w:tcW w:w="1900" w:type="dxa"/>
            <w:shd w:val="clear" w:color="auto" w:fill="F3F7F9"/>
            <w:tcMar>
              <w:top w:w="18" w:type="dxa"/>
              <w:left w:w="85" w:type="dxa"/>
              <w:bottom w:w="18" w:type="dxa"/>
              <w:right w:w="85" w:type="dxa"/>
            </w:tcMar>
            <w:vAlign w:val="center"/>
          </w:tcPr>
          <w:p w14:paraId="773620F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CB2A223">
            <w:pPr>
              <w:spacing w:before="0" w:after="0" w:line="240" w:lineRule="auto"/>
              <w:jc w:val="left"/>
            </w:pPr>
            <w:r>
              <w:rPr>
                <w:rFonts w:ascii="Aptos" w:hAnsi="Aptos"/>
                <w:b w:val="0"/>
                <w:color w:val="153247"/>
                <w:sz w:val="14"/>
              </w:rPr>
              <w:t>Crossfade between RGBW settings and individual-color channels</w:t>
            </w:r>
          </w:p>
        </w:tc>
      </w:tr>
      <w:tr w14:paraId="3F7FD534">
        <w:tc>
          <w:tcPr>
            <w:tcW w:w="1000" w:type="dxa"/>
            <w:tcMar>
              <w:top w:w="18" w:type="dxa"/>
              <w:left w:w="85" w:type="dxa"/>
              <w:bottom w:w="18" w:type="dxa"/>
              <w:right w:w="85" w:type="dxa"/>
            </w:tcMar>
            <w:vAlign w:val="center"/>
          </w:tcPr>
          <w:p w14:paraId="2E75D4B2">
            <w:pPr>
              <w:spacing w:before="0" w:after="0" w:line="240" w:lineRule="auto"/>
              <w:jc w:val="center"/>
            </w:pPr>
            <w:r>
              <w:rPr>
                <w:rFonts w:ascii="Aptos" w:hAnsi="Aptos"/>
                <w:b w:val="0"/>
                <w:color w:val="153247"/>
                <w:sz w:val="14"/>
              </w:rPr>
              <w:t>37</w:t>
            </w:r>
          </w:p>
        </w:tc>
        <w:tc>
          <w:tcPr>
            <w:tcW w:w="3200" w:type="dxa"/>
            <w:tcMar>
              <w:top w:w="18" w:type="dxa"/>
              <w:left w:w="85" w:type="dxa"/>
              <w:bottom w:w="18" w:type="dxa"/>
              <w:right w:w="85" w:type="dxa"/>
            </w:tcMar>
            <w:vAlign w:val="center"/>
          </w:tcPr>
          <w:p w14:paraId="1A94037E">
            <w:pPr>
              <w:spacing w:before="0" w:after="0" w:line="240" w:lineRule="auto"/>
              <w:jc w:val="left"/>
            </w:pPr>
            <w:r>
              <w:rPr>
                <w:rFonts w:ascii="Aptos" w:hAnsi="Aptos"/>
                <w:b w:val="0"/>
                <w:color w:val="153247"/>
                <w:sz w:val="14"/>
              </w:rPr>
              <w:t>Ring 1 Red</w:t>
            </w:r>
          </w:p>
        </w:tc>
        <w:tc>
          <w:tcPr>
            <w:tcW w:w="1900" w:type="dxa"/>
            <w:tcMar>
              <w:top w:w="18" w:type="dxa"/>
              <w:left w:w="85" w:type="dxa"/>
              <w:bottom w:w="18" w:type="dxa"/>
              <w:right w:w="85" w:type="dxa"/>
            </w:tcMar>
            <w:vAlign w:val="center"/>
          </w:tcPr>
          <w:p w14:paraId="657CBBC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EB7952E">
            <w:pPr>
              <w:spacing w:before="0" w:after="0" w:line="240" w:lineRule="auto"/>
              <w:jc w:val="left"/>
            </w:pPr>
            <w:r>
              <w:rPr>
                <w:rFonts w:ascii="Aptos" w:hAnsi="Aptos"/>
                <w:b w:val="0"/>
                <w:color w:val="153247"/>
                <w:sz w:val="14"/>
              </w:rPr>
              <w:t>Ring 1 red dimmer</w:t>
            </w:r>
          </w:p>
        </w:tc>
      </w:tr>
      <w:tr w14:paraId="31CBF25D">
        <w:tc>
          <w:tcPr>
            <w:tcW w:w="1000" w:type="dxa"/>
            <w:shd w:val="clear" w:color="auto" w:fill="F3F7F9"/>
            <w:tcMar>
              <w:top w:w="18" w:type="dxa"/>
              <w:left w:w="85" w:type="dxa"/>
              <w:bottom w:w="18" w:type="dxa"/>
              <w:right w:w="85" w:type="dxa"/>
            </w:tcMar>
            <w:vAlign w:val="center"/>
          </w:tcPr>
          <w:p w14:paraId="15ADC927">
            <w:pPr>
              <w:spacing w:before="0" w:after="0" w:line="240" w:lineRule="auto"/>
              <w:jc w:val="center"/>
            </w:pPr>
            <w:r>
              <w:rPr>
                <w:rFonts w:ascii="Aptos" w:hAnsi="Aptos"/>
                <w:b w:val="0"/>
                <w:color w:val="153247"/>
                <w:sz w:val="14"/>
              </w:rPr>
              <w:t>38</w:t>
            </w:r>
          </w:p>
        </w:tc>
        <w:tc>
          <w:tcPr>
            <w:tcW w:w="3200" w:type="dxa"/>
            <w:shd w:val="clear" w:color="auto" w:fill="F3F7F9"/>
            <w:tcMar>
              <w:top w:w="18" w:type="dxa"/>
              <w:left w:w="85" w:type="dxa"/>
              <w:bottom w:w="18" w:type="dxa"/>
              <w:right w:w="85" w:type="dxa"/>
            </w:tcMar>
            <w:vAlign w:val="center"/>
          </w:tcPr>
          <w:p w14:paraId="170BDA49">
            <w:pPr>
              <w:spacing w:before="0" w:after="0" w:line="240" w:lineRule="auto"/>
              <w:jc w:val="left"/>
            </w:pPr>
            <w:r>
              <w:rPr>
                <w:rFonts w:ascii="Aptos" w:hAnsi="Aptos"/>
                <w:b w:val="0"/>
                <w:color w:val="153247"/>
                <w:sz w:val="14"/>
              </w:rPr>
              <w:t>Ring 1 Green</w:t>
            </w:r>
          </w:p>
        </w:tc>
        <w:tc>
          <w:tcPr>
            <w:tcW w:w="1900" w:type="dxa"/>
            <w:shd w:val="clear" w:color="auto" w:fill="F3F7F9"/>
            <w:tcMar>
              <w:top w:w="18" w:type="dxa"/>
              <w:left w:w="85" w:type="dxa"/>
              <w:bottom w:w="18" w:type="dxa"/>
              <w:right w:w="85" w:type="dxa"/>
            </w:tcMar>
            <w:vAlign w:val="center"/>
          </w:tcPr>
          <w:p w14:paraId="0DCE47E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6EF5A3">
            <w:pPr>
              <w:spacing w:before="0" w:after="0" w:line="240" w:lineRule="auto"/>
              <w:jc w:val="left"/>
            </w:pPr>
            <w:r>
              <w:rPr>
                <w:rFonts w:ascii="Aptos" w:hAnsi="Aptos"/>
                <w:b w:val="0"/>
                <w:color w:val="153247"/>
                <w:sz w:val="14"/>
              </w:rPr>
              <w:t>Ring 1 green dimmer</w:t>
            </w:r>
          </w:p>
        </w:tc>
      </w:tr>
      <w:tr w14:paraId="562DA7CE">
        <w:tc>
          <w:tcPr>
            <w:tcW w:w="1000" w:type="dxa"/>
            <w:tcMar>
              <w:top w:w="18" w:type="dxa"/>
              <w:left w:w="85" w:type="dxa"/>
              <w:bottom w:w="18" w:type="dxa"/>
              <w:right w:w="85" w:type="dxa"/>
            </w:tcMar>
            <w:vAlign w:val="center"/>
          </w:tcPr>
          <w:p w14:paraId="0D305463">
            <w:pPr>
              <w:spacing w:before="0" w:after="0" w:line="240" w:lineRule="auto"/>
              <w:jc w:val="center"/>
            </w:pPr>
            <w:r>
              <w:rPr>
                <w:rFonts w:ascii="Aptos" w:hAnsi="Aptos"/>
                <w:b w:val="0"/>
                <w:color w:val="153247"/>
                <w:sz w:val="14"/>
              </w:rPr>
              <w:t>39</w:t>
            </w:r>
          </w:p>
        </w:tc>
        <w:tc>
          <w:tcPr>
            <w:tcW w:w="3200" w:type="dxa"/>
            <w:tcMar>
              <w:top w:w="18" w:type="dxa"/>
              <w:left w:w="85" w:type="dxa"/>
              <w:bottom w:w="18" w:type="dxa"/>
              <w:right w:w="85" w:type="dxa"/>
            </w:tcMar>
            <w:vAlign w:val="center"/>
          </w:tcPr>
          <w:p w14:paraId="298A742B">
            <w:pPr>
              <w:spacing w:before="0" w:after="0" w:line="240" w:lineRule="auto"/>
              <w:jc w:val="left"/>
            </w:pPr>
            <w:r>
              <w:rPr>
                <w:rFonts w:ascii="Aptos" w:hAnsi="Aptos"/>
                <w:b w:val="0"/>
                <w:color w:val="153247"/>
                <w:sz w:val="14"/>
              </w:rPr>
              <w:t>Ring 1 Blue</w:t>
            </w:r>
          </w:p>
        </w:tc>
        <w:tc>
          <w:tcPr>
            <w:tcW w:w="1900" w:type="dxa"/>
            <w:tcMar>
              <w:top w:w="18" w:type="dxa"/>
              <w:left w:w="85" w:type="dxa"/>
              <w:bottom w:w="18" w:type="dxa"/>
              <w:right w:w="85" w:type="dxa"/>
            </w:tcMar>
            <w:vAlign w:val="center"/>
          </w:tcPr>
          <w:p w14:paraId="1CE9C30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46CBB22">
            <w:pPr>
              <w:spacing w:before="0" w:after="0" w:line="240" w:lineRule="auto"/>
              <w:jc w:val="left"/>
            </w:pPr>
            <w:r>
              <w:rPr>
                <w:rFonts w:ascii="Aptos" w:hAnsi="Aptos"/>
                <w:b w:val="0"/>
                <w:color w:val="153247"/>
                <w:sz w:val="14"/>
              </w:rPr>
              <w:t>Ring 1 blue dimmer</w:t>
            </w:r>
          </w:p>
        </w:tc>
      </w:tr>
      <w:tr w14:paraId="43029CEC">
        <w:tc>
          <w:tcPr>
            <w:tcW w:w="1000" w:type="dxa"/>
            <w:shd w:val="clear" w:color="auto" w:fill="F3F7F9"/>
            <w:tcMar>
              <w:top w:w="18" w:type="dxa"/>
              <w:left w:w="85" w:type="dxa"/>
              <w:bottom w:w="18" w:type="dxa"/>
              <w:right w:w="85" w:type="dxa"/>
            </w:tcMar>
            <w:vAlign w:val="center"/>
          </w:tcPr>
          <w:p w14:paraId="35177D87">
            <w:pPr>
              <w:spacing w:before="0" w:after="0" w:line="240" w:lineRule="auto"/>
              <w:jc w:val="center"/>
            </w:pPr>
            <w:r>
              <w:rPr>
                <w:rFonts w:ascii="Aptos" w:hAnsi="Aptos"/>
                <w:b w:val="0"/>
                <w:color w:val="153247"/>
                <w:sz w:val="14"/>
              </w:rPr>
              <w:t>40</w:t>
            </w:r>
          </w:p>
        </w:tc>
        <w:tc>
          <w:tcPr>
            <w:tcW w:w="3200" w:type="dxa"/>
            <w:shd w:val="clear" w:color="auto" w:fill="F3F7F9"/>
            <w:tcMar>
              <w:top w:w="18" w:type="dxa"/>
              <w:left w:w="85" w:type="dxa"/>
              <w:bottom w:w="18" w:type="dxa"/>
              <w:right w:w="85" w:type="dxa"/>
            </w:tcMar>
            <w:vAlign w:val="center"/>
          </w:tcPr>
          <w:p w14:paraId="1D34D2BF">
            <w:pPr>
              <w:spacing w:before="0" w:after="0" w:line="240" w:lineRule="auto"/>
              <w:jc w:val="left"/>
            </w:pPr>
            <w:r>
              <w:rPr>
                <w:rFonts w:ascii="Aptos" w:hAnsi="Aptos"/>
                <w:b w:val="0"/>
                <w:color w:val="153247"/>
                <w:sz w:val="14"/>
              </w:rPr>
              <w:t>Ring 1 White</w:t>
            </w:r>
          </w:p>
        </w:tc>
        <w:tc>
          <w:tcPr>
            <w:tcW w:w="1900" w:type="dxa"/>
            <w:shd w:val="clear" w:color="auto" w:fill="F3F7F9"/>
            <w:tcMar>
              <w:top w:w="18" w:type="dxa"/>
              <w:left w:w="85" w:type="dxa"/>
              <w:bottom w:w="18" w:type="dxa"/>
              <w:right w:w="85" w:type="dxa"/>
            </w:tcMar>
            <w:vAlign w:val="center"/>
          </w:tcPr>
          <w:p w14:paraId="0DCED99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8C50E73">
            <w:pPr>
              <w:spacing w:before="0" w:after="0" w:line="240" w:lineRule="auto"/>
              <w:jc w:val="left"/>
            </w:pPr>
            <w:r>
              <w:rPr>
                <w:rFonts w:ascii="Aptos" w:hAnsi="Aptos"/>
                <w:b w:val="0"/>
                <w:color w:val="153247"/>
                <w:sz w:val="14"/>
              </w:rPr>
              <w:t>Ring 1 white/lime dimmer</w:t>
            </w:r>
          </w:p>
        </w:tc>
      </w:tr>
      <w:tr w14:paraId="5E05E2E0">
        <w:tc>
          <w:tcPr>
            <w:tcW w:w="1000" w:type="dxa"/>
            <w:tcMar>
              <w:top w:w="18" w:type="dxa"/>
              <w:left w:w="85" w:type="dxa"/>
              <w:bottom w:w="18" w:type="dxa"/>
              <w:right w:w="85" w:type="dxa"/>
            </w:tcMar>
            <w:vAlign w:val="center"/>
          </w:tcPr>
          <w:p w14:paraId="3D2A7AD3">
            <w:pPr>
              <w:spacing w:before="0" w:after="0" w:line="240" w:lineRule="auto"/>
              <w:jc w:val="center"/>
            </w:pPr>
            <w:r>
              <w:rPr>
                <w:rFonts w:ascii="Aptos" w:hAnsi="Aptos"/>
                <w:b w:val="0"/>
                <w:color w:val="153247"/>
                <w:sz w:val="14"/>
              </w:rPr>
              <w:t>41</w:t>
            </w:r>
          </w:p>
        </w:tc>
        <w:tc>
          <w:tcPr>
            <w:tcW w:w="3200" w:type="dxa"/>
            <w:tcMar>
              <w:top w:w="18" w:type="dxa"/>
              <w:left w:w="85" w:type="dxa"/>
              <w:bottom w:w="18" w:type="dxa"/>
              <w:right w:w="85" w:type="dxa"/>
            </w:tcMar>
            <w:vAlign w:val="center"/>
          </w:tcPr>
          <w:p w14:paraId="33F2A445">
            <w:pPr>
              <w:spacing w:before="0" w:after="0" w:line="240" w:lineRule="auto"/>
              <w:jc w:val="left"/>
            </w:pPr>
            <w:r>
              <w:rPr>
                <w:rFonts w:ascii="Aptos" w:hAnsi="Aptos"/>
                <w:b w:val="0"/>
                <w:color w:val="153247"/>
                <w:sz w:val="14"/>
              </w:rPr>
              <w:t>Ring 2 Red</w:t>
            </w:r>
          </w:p>
        </w:tc>
        <w:tc>
          <w:tcPr>
            <w:tcW w:w="1900" w:type="dxa"/>
            <w:tcMar>
              <w:top w:w="18" w:type="dxa"/>
              <w:left w:w="85" w:type="dxa"/>
              <w:bottom w:w="18" w:type="dxa"/>
              <w:right w:w="85" w:type="dxa"/>
            </w:tcMar>
            <w:vAlign w:val="center"/>
          </w:tcPr>
          <w:p w14:paraId="790717C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31EBA5A">
            <w:pPr>
              <w:spacing w:before="0" w:after="0" w:line="240" w:lineRule="auto"/>
              <w:jc w:val="left"/>
            </w:pPr>
            <w:r>
              <w:rPr>
                <w:rFonts w:ascii="Aptos" w:hAnsi="Aptos"/>
                <w:b w:val="0"/>
                <w:color w:val="153247"/>
                <w:sz w:val="14"/>
              </w:rPr>
              <w:t>Ring 2 red dimmer</w:t>
            </w:r>
          </w:p>
        </w:tc>
      </w:tr>
      <w:tr w14:paraId="7A0C63CC">
        <w:tc>
          <w:tcPr>
            <w:tcW w:w="1000" w:type="dxa"/>
            <w:shd w:val="clear" w:color="auto" w:fill="F3F7F9"/>
            <w:tcMar>
              <w:top w:w="18" w:type="dxa"/>
              <w:left w:w="85" w:type="dxa"/>
              <w:bottom w:w="18" w:type="dxa"/>
              <w:right w:w="85" w:type="dxa"/>
            </w:tcMar>
            <w:vAlign w:val="center"/>
          </w:tcPr>
          <w:p w14:paraId="756C39BD">
            <w:pPr>
              <w:spacing w:before="0" w:after="0" w:line="240" w:lineRule="auto"/>
              <w:jc w:val="center"/>
            </w:pPr>
            <w:r>
              <w:rPr>
                <w:rFonts w:ascii="Aptos" w:hAnsi="Aptos"/>
                <w:b w:val="0"/>
                <w:color w:val="153247"/>
                <w:sz w:val="14"/>
              </w:rPr>
              <w:t>42</w:t>
            </w:r>
          </w:p>
        </w:tc>
        <w:tc>
          <w:tcPr>
            <w:tcW w:w="3200" w:type="dxa"/>
            <w:shd w:val="clear" w:color="auto" w:fill="F3F7F9"/>
            <w:tcMar>
              <w:top w:w="18" w:type="dxa"/>
              <w:left w:w="85" w:type="dxa"/>
              <w:bottom w:w="18" w:type="dxa"/>
              <w:right w:w="85" w:type="dxa"/>
            </w:tcMar>
            <w:vAlign w:val="center"/>
          </w:tcPr>
          <w:p w14:paraId="2EED1E17">
            <w:pPr>
              <w:spacing w:before="0" w:after="0" w:line="240" w:lineRule="auto"/>
              <w:jc w:val="left"/>
            </w:pPr>
            <w:r>
              <w:rPr>
                <w:rFonts w:ascii="Aptos" w:hAnsi="Aptos"/>
                <w:b w:val="0"/>
                <w:color w:val="153247"/>
                <w:sz w:val="14"/>
              </w:rPr>
              <w:t>Ring 2 Green</w:t>
            </w:r>
          </w:p>
        </w:tc>
        <w:tc>
          <w:tcPr>
            <w:tcW w:w="1900" w:type="dxa"/>
            <w:shd w:val="clear" w:color="auto" w:fill="F3F7F9"/>
            <w:tcMar>
              <w:top w:w="18" w:type="dxa"/>
              <w:left w:w="85" w:type="dxa"/>
              <w:bottom w:w="18" w:type="dxa"/>
              <w:right w:w="85" w:type="dxa"/>
            </w:tcMar>
            <w:vAlign w:val="center"/>
          </w:tcPr>
          <w:p w14:paraId="3AF4AFC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8470C1A">
            <w:pPr>
              <w:spacing w:before="0" w:after="0" w:line="240" w:lineRule="auto"/>
              <w:jc w:val="left"/>
            </w:pPr>
            <w:r>
              <w:rPr>
                <w:rFonts w:ascii="Aptos" w:hAnsi="Aptos"/>
                <w:b w:val="0"/>
                <w:color w:val="153247"/>
                <w:sz w:val="14"/>
              </w:rPr>
              <w:t>Ring 2 green dimmer</w:t>
            </w:r>
          </w:p>
        </w:tc>
      </w:tr>
      <w:tr w14:paraId="4AB4A9FA">
        <w:tc>
          <w:tcPr>
            <w:tcW w:w="1000" w:type="dxa"/>
            <w:tcMar>
              <w:top w:w="18" w:type="dxa"/>
              <w:left w:w="85" w:type="dxa"/>
              <w:bottom w:w="18" w:type="dxa"/>
              <w:right w:w="85" w:type="dxa"/>
            </w:tcMar>
            <w:vAlign w:val="center"/>
          </w:tcPr>
          <w:p w14:paraId="7A6C1963">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301EA558">
            <w:pPr>
              <w:spacing w:before="0" w:after="0" w:line="240" w:lineRule="auto"/>
              <w:jc w:val="left"/>
            </w:pPr>
            <w:r>
              <w:rPr>
                <w:rFonts w:ascii="Aptos" w:hAnsi="Aptos"/>
                <w:b w:val="0"/>
                <w:color w:val="153247"/>
                <w:sz w:val="14"/>
              </w:rPr>
              <w:t>Ring 2 Blue</w:t>
            </w:r>
          </w:p>
        </w:tc>
        <w:tc>
          <w:tcPr>
            <w:tcW w:w="1900" w:type="dxa"/>
            <w:tcMar>
              <w:top w:w="18" w:type="dxa"/>
              <w:left w:w="85" w:type="dxa"/>
              <w:bottom w:w="18" w:type="dxa"/>
              <w:right w:w="85" w:type="dxa"/>
            </w:tcMar>
            <w:vAlign w:val="center"/>
          </w:tcPr>
          <w:p w14:paraId="6E4C5AB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B601CC8">
            <w:pPr>
              <w:spacing w:before="0" w:after="0" w:line="240" w:lineRule="auto"/>
              <w:jc w:val="left"/>
            </w:pPr>
            <w:r>
              <w:rPr>
                <w:rFonts w:ascii="Aptos" w:hAnsi="Aptos"/>
                <w:b w:val="0"/>
                <w:color w:val="153247"/>
                <w:sz w:val="14"/>
              </w:rPr>
              <w:t>Ring 2 blue dimmer</w:t>
            </w:r>
          </w:p>
        </w:tc>
      </w:tr>
      <w:tr w14:paraId="2E5D7A6F">
        <w:tc>
          <w:tcPr>
            <w:tcW w:w="1000" w:type="dxa"/>
            <w:shd w:val="clear" w:color="auto" w:fill="F3F7F9"/>
            <w:tcMar>
              <w:top w:w="18" w:type="dxa"/>
              <w:left w:w="85" w:type="dxa"/>
              <w:bottom w:w="18" w:type="dxa"/>
              <w:right w:w="85" w:type="dxa"/>
            </w:tcMar>
            <w:vAlign w:val="center"/>
          </w:tcPr>
          <w:p w14:paraId="6BF9F73D">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61D63432">
            <w:pPr>
              <w:spacing w:before="0" w:after="0" w:line="240" w:lineRule="auto"/>
              <w:jc w:val="left"/>
            </w:pPr>
            <w:r>
              <w:rPr>
                <w:rFonts w:ascii="Aptos" w:hAnsi="Aptos"/>
                <w:b w:val="0"/>
                <w:color w:val="153247"/>
                <w:sz w:val="14"/>
              </w:rPr>
              <w:t>Ring 2 White</w:t>
            </w:r>
          </w:p>
        </w:tc>
        <w:tc>
          <w:tcPr>
            <w:tcW w:w="1900" w:type="dxa"/>
            <w:shd w:val="clear" w:color="auto" w:fill="F3F7F9"/>
            <w:tcMar>
              <w:top w:w="18" w:type="dxa"/>
              <w:left w:w="85" w:type="dxa"/>
              <w:bottom w:w="18" w:type="dxa"/>
              <w:right w:w="85" w:type="dxa"/>
            </w:tcMar>
            <w:vAlign w:val="center"/>
          </w:tcPr>
          <w:p w14:paraId="07CA1AB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A8D3B33">
            <w:pPr>
              <w:spacing w:before="0" w:after="0" w:line="240" w:lineRule="auto"/>
              <w:jc w:val="left"/>
            </w:pPr>
            <w:r>
              <w:rPr>
                <w:rFonts w:ascii="Aptos" w:hAnsi="Aptos"/>
                <w:b w:val="0"/>
                <w:color w:val="153247"/>
                <w:sz w:val="14"/>
              </w:rPr>
              <w:t>Ring 2 white/lime dimmer</w:t>
            </w:r>
          </w:p>
        </w:tc>
      </w:tr>
    </w:tbl>
    <w:p w14:paraId="5AF5AABF">
      <w:pPr>
        <w:spacing w:after="40"/>
      </w:pPr>
    </w:p>
    <w:p w14:paraId="2FD8A4A2">
      <w:pPr>
        <w:pStyle w:val="4"/>
      </w:pPr>
      <w:r>
        <w:t>5.5 Extend 48CH / Extend 2 Core - Channels 25-48</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9F8B149">
        <w:trPr>
          <w:tblHeader/>
        </w:trPr>
        <w:tc>
          <w:tcPr>
            <w:tcW w:w="1000" w:type="dxa"/>
            <w:shd w:val="clear" w:color="auto" w:fill="1677A8"/>
            <w:tcMar>
              <w:top w:w="18" w:type="dxa"/>
              <w:left w:w="85" w:type="dxa"/>
              <w:bottom w:w="18" w:type="dxa"/>
              <w:right w:w="85" w:type="dxa"/>
            </w:tcMar>
            <w:vAlign w:val="center"/>
          </w:tcPr>
          <w:p w14:paraId="1F382821">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5B3E5CFD">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B7BD897">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2C8CB5B2">
            <w:pPr>
              <w:spacing w:before="0" w:after="0" w:line="240" w:lineRule="auto"/>
              <w:jc w:val="left"/>
            </w:pPr>
            <w:r>
              <w:rPr>
                <w:rFonts w:ascii="Aptos" w:hAnsi="Aptos"/>
                <w:b/>
                <w:color w:val="FFFFFF"/>
                <w:sz w:val="15"/>
              </w:rPr>
              <w:t>Description</w:t>
            </w:r>
          </w:p>
        </w:tc>
      </w:tr>
      <w:tr w14:paraId="42EC359F">
        <w:tc>
          <w:tcPr>
            <w:tcW w:w="1000" w:type="dxa"/>
            <w:tcMar>
              <w:top w:w="18" w:type="dxa"/>
              <w:left w:w="85" w:type="dxa"/>
              <w:bottom w:w="18" w:type="dxa"/>
              <w:right w:w="85" w:type="dxa"/>
            </w:tcMar>
            <w:vAlign w:val="center"/>
          </w:tcPr>
          <w:p w14:paraId="7E989B41">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7651815A">
            <w:pPr>
              <w:spacing w:before="0" w:after="0" w:line="240" w:lineRule="auto"/>
              <w:jc w:val="left"/>
            </w:pPr>
            <w:r>
              <w:rPr>
                <w:rFonts w:ascii="Aptos" w:hAnsi="Aptos"/>
                <w:b w:val="0"/>
                <w:color w:val="153247"/>
                <w:sz w:val="14"/>
              </w:rPr>
              <w:t>Main Light Effect</w:t>
            </w:r>
          </w:p>
        </w:tc>
        <w:tc>
          <w:tcPr>
            <w:tcW w:w="1900" w:type="dxa"/>
            <w:tcMar>
              <w:top w:w="18" w:type="dxa"/>
              <w:left w:w="85" w:type="dxa"/>
              <w:bottom w:w="18" w:type="dxa"/>
              <w:right w:w="85" w:type="dxa"/>
            </w:tcMar>
            <w:vAlign w:val="center"/>
          </w:tcPr>
          <w:p w14:paraId="59E38FC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26E62B">
            <w:pPr>
              <w:spacing w:before="0" w:after="0" w:line="240" w:lineRule="auto"/>
              <w:jc w:val="left"/>
            </w:pPr>
            <w:r>
              <w:rPr>
                <w:rFonts w:ascii="Aptos" w:hAnsi="Aptos"/>
                <w:b w:val="0"/>
                <w:color w:val="153247"/>
                <w:sz w:val="14"/>
              </w:rPr>
              <w:t>0-9 none; 10-109 effects 1-20 in 5-value steps; 110-255 reserved</w:t>
            </w:r>
          </w:p>
        </w:tc>
      </w:tr>
      <w:tr w14:paraId="17A8335E">
        <w:tc>
          <w:tcPr>
            <w:tcW w:w="1000" w:type="dxa"/>
            <w:shd w:val="clear" w:color="auto" w:fill="F3F7F9"/>
            <w:tcMar>
              <w:top w:w="18" w:type="dxa"/>
              <w:left w:w="85" w:type="dxa"/>
              <w:bottom w:w="18" w:type="dxa"/>
              <w:right w:w="85" w:type="dxa"/>
            </w:tcMar>
            <w:vAlign w:val="center"/>
          </w:tcPr>
          <w:p w14:paraId="1A0D28A4">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341BF9B8">
            <w:pPr>
              <w:spacing w:before="0" w:after="0" w:line="240" w:lineRule="auto"/>
              <w:jc w:val="left"/>
            </w:pPr>
            <w:r>
              <w:rPr>
                <w:rFonts w:ascii="Aptos" w:hAnsi="Aptos"/>
                <w:b w:val="0"/>
                <w:color w:val="153247"/>
                <w:sz w:val="14"/>
              </w:rPr>
              <w:t>Main Effect Speed</w:t>
            </w:r>
          </w:p>
        </w:tc>
        <w:tc>
          <w:tcPr>
            <w:tcW w:w="1900" w:type="dxa"/>
            <w:shd w:val="clear" w:color="auto" w:fill="F3F7F9"/>
            <w:tcMar>
              <w:top w:w="18" w:type="dxa"/>
              <w:left w:w="85" w:type="dxa"/>
              <w:bottom w:w="18" w:type="dxa"/>
              <w:right w:w="85" w:type="dxa"/>
            </w:tcMar>
            <w:vAlign w:val="center"/>
          </w:tcPr>
          <w:p w14:paraId="421F91A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E17EB5">
            <w:pPr>
              <w:spacing w:before="0" w:after="0" w:line="240" w:lineRule="auto"/>
              <w:jc w:val="left"/>
            </w:pPr>
            <w:r>
              <w:rPr>
                <w:rFonts w:ascii="Aptos" w:hAnsi="Aptos"/>
                <w:b w:val="0"/>
                <w:color w:val="153247"/>
                <w:sz w:val="14"/>
              </w:rPr>
              <w:t>0-125 forward fast to slow; 126-130 stop; 131-255 reverse slow to fast</w:t>
            </w:r>
          </w:p>
        </w:tc>
      </w:tr>
      <w:tr w14:paraId="04BC4812">
        <w:tc>
          <w:tcPr>
            <w:tcW w:w="1000" w:type="dxa"/>
            <w:tcMar>
              <w:top w:w="18" w:type="dxa"/>
              <w:left w:w="85" w:type="dxa"/>
              <w:bottom w:w="18" w:type="dxa"/>
              <w:right w:w="85" w:type="dxa"/>
            </w:tcMar>
            <w:vAlign w:val="center"/>
          </w:tcPr>
          <w:p w14:paraId="7476A9CA">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7C19520C">
            <w:pPr>
              <w:spacing w:before="0" w:after="0" w:line="240" w:lineRule="auto"/>
              <w:jc w:val="left"/>
            </w:pPr>
            <w:r>
              <w:rPr>
                <w:rFonts w:ascii="Aptos" w:hAnsi="Aptos"/>
                <w:b w:val="0"/>
                <w:color w:val="153247"/>
                <w:sz w:val="14"/>
              </w:rPr>
              <w:t>Main Effect Fade</w:t>
            </w:r>
          </w:p>
        </w:tc>
        <w:tc>
          <w:tcPr>
            <w:tcW w:w="1900" w:type="dxa"/>
            <w:tcMar>
              <w:top w:w="18" w:type="dxa"/>
              <w:left w:w="85" w:type="dxa"/>
              <w:bottom w:w="18" w:type="dxa"/>
              <w:right w:w="85" w:type="dxa"/>
            </w:tcMar>
            <w:vAlign w:val="center"/>
          </w:tcPr>
          <w:p w14:paraId="49B5FE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51F88A7">
            <w:pPr>
              <w:spacing w:before="0" w:after="0" w:line="240" w:lineRule="auto"/>
              <w:jc w:val="left"/>
            </w:pPr>
            <w:r>
              <w:rPr>
                <w:rFonts w:ascii="Aptos" w:hAnsi="Aptos"/>
                <w:b w:val="0"/>
                <w:color w:val="153247"/>
                <w:sz w:val="14"/>
              </w:rPr>
              <w:t>Fade amount, 0-100%</w:t>
            </w:r>
          </w:p>
        </w:tc>
      </w:tr>
      <w:tr w14:paraId="76C94879">
        <w:tc>
          <w:tcPr>
            <w:tcW w:w="1000" w:type="dxa"/>
            <w:shd w:val="clear" w:color="auto" w:fill="F3F7F9"/>
            <w:tcMar>
              <w:top w:w="18" w:type="dxa"/>
              <w:left w:w="85" w:type="dxa"/>
              <w:bottom w:w="18" w:type="dxa"/>
              <w:right w:w="85" w:type="dxa"/>
            </w:tcMar>
            <w:vAlign w:val="center"/>
          </w:tcPr>
          <w:p w14:paraId="62C3E600">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015644F6">
            <w:pPr>
              <w:spacing w:before="0" w:after="0" w:line="240" w:lineRule="auto"/>
              <w:jc w:val="left"/>
            </w:pPr>
            <w:r>
              <w:rPr>
                <w:rFonts w:ascii="Aptos" w:hAnsi="Aptos"/>
                <w:b w:val="0"/>
                <w:color w:val="153247"/>
                <w:sz w:val="14"/>
              </w:rPr>
              <w:t>Main Effect Length</w:t>
            </w:r>
          </w:p>
        </w:tc>
        <w:tc>
          <w:tcPr>
            <w:tcW w:w="1900" w:type="dxa"/>
            <w:shd w:val="clear" w:color="auto" w:fill="F3F7F9"/>
            <w:tcMar>
              <w:top w:w="18" w:type="dxa"/>
              <w:left w:w="85" w:type="dxa"/>
              <w:bottom w:w="18" w:type="dxa"/>
              <w:right w:w="85" w:type="dxa"/>
            </w:tcMar>
            <w:vAlign w:val="center"/>
          </w:tcPr>
          <w:p w14:paraId="3FE8F62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B4947C8">
            <w:pPr>
              <w:spacing w:before="0" w:after="0" w:line="240" w:lineRule="auto"/>
              <w:jc w:val="left"/>
            </w:pPr>
            <w:r>
              <w:rPr>
                <w:rFonts w:ascii="Aptos" w:hAnsi="Aptos"/>
                <w:b w:val="0"/>
                <w:color w:val="153247"/>
                <w:sz w:val="14"/>
              </w:rPr>
              <w:t>Effect length</w:t>
            </w:r>
          </w:p>
        </w:tc>
      </w:tr>
      <w:tr w14:paraId="3132BC77">
        <w:tc>
          <w:tcPr>
            <w:tcW w:w="1000" w:type="dxa"/>
            <w:tcMar>
              <w:top w:w="18" w:type="dxa"/>
              <w:left w:w="85" w:type="dxa"/>
              <w:bottom w:w="18" w:type="dxa"/>
              <w:right w:w="85" w:type="dxa"/>
            </w:tcMar>
            <w:vAlign w:val="center"/>
          </w:tcPr>
          <w:p w14:paraId="4A36AF7C">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2AE447C0">
            <w:pPr>
              <w:spacing w:before="0" w:after="0" w:line="240" w:lineRule="auto"/>
              <w:jc w:val="left"/>
            </w:pPr>
            <w:r>
              <w:rPr>
                <w:rFonts w:ascii="Aptos" w:hAnsi="Aptos"/>
                <w:b w:val="0"/>
                <w:color w:val="153247"/>
                <w:sz w:val="14"/>
              </w:rPr>
              <w:t>Main Effect Red</w:t>
            </w:r>
          </w:p>
        </w:tc>
        <w:tc>
          <w:tcPr>
            <w:tcW w:w="1900" w:type="dxa"/>
            <w:tcMar>
              <w:top w:w="18" w:type="dxa"/>
              <w:left w:w="85" w:type="dxa"/>
              <w:bottom w:w="18" w:type="dxa"/>
              <w:right w:w="85" w:type="dxa"/>
            </w:tcMar>
            <w:vAlign w:val="center"/>
          </w:tcPr>
          <w:p w14:paraId="735AEB2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BE44F69">
            <w:pPr>
              <w:spacing w:before="0" w:after="0" w:line="240" w:lineRule="auto"/>
              <w:jc w:val="left"/>
            </w:pPr>
            <w:r>
              <w:rPr>
                <w:rFonts w:ascii="Aptos" w:hAnsi="Aptos"/>
                <w:b w:val="0"/>
                <w:color w:val="153247"/>
                <w:sz w:val="14"/>
              </w:rPr>
              <w:t>Foreground red, 0-100%</w:t>
            </w:r>
          </w:p>
        </w:tc>
      </w:tr>
      <w:tr w14:paraId="20BA1286">
        <w:tc>
          <w:tcPr>
            <w:tcW w:w="1000" w:type="dxa"/>
            <w:shd w:val="clear" w:color="auto" w:fill="F3F7F9"/>
            <w:tcMar>
              <w:top w:w="18" w:type="dxa"/>
              <w:left w:w="85" w:type="dxa"/>
              <w:bottom w:w="18" w:type="dxa"/>
              <w:right w:w="85" w:type="dxa"/>
            </w:tcMar>
            <w:vAlign w:val="center"/>
          </w:tcPr>
          <w:p w14:paraId="5C683C73">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59C145C0">
            <w:pPr>
              <w:spacing w:before="0" w:after="0" w:line="240" w:lineRule="auto"/>
              <w:jc w:val="left"/>
            </w:pPr>
            <w:r>
              <w:rPr>
                <w:rFonts w:ascii="Aptos" w:hAnsi="Aptos"/>
                <w:b w:val="0"/>
                <w:color w:val="153247"/>
                <w:sz w:val="14"/>
              </w:rPr>
              <w:t>Main Effect Green</w:t>
            </w:r>
          </w:p>
        </w:tc>
        <w:tc>
          <w:tcPr>
            <w:tcW w:w="1900" w:type="dxa"/>
            <w:shd w:val="clear" w:color="auto" w:fill="F3F7F9"/>
            <w:tcMar>
              <w:top w:w="18" w:type="dxa"/>
              <w:left w:w="85" w:type="dxa"/>
              <w:bottom w:w="18" w:type="dxa"/>
              <w:right w:w="85" w:type="dxa"/>
            </w:tcMar>
            <w:vAlign w:val="center"/>
          </w:tcPr>
          <w:p w14:paraId="2F71C0C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00B35D2">
            <w:pPr>
              <w:spacing w:before="0" w:after="0" w:line="240" w:lineRule="auto"/>
              <w:jc w:val="left"/>
            </w:pPr>
            <w:r>
              <w:rPr>
                <w:rFonts w:ascii="Aptos" w:hAnsi="Aptos"/>
                <w:b w:val="0"/>
                <w:color w:val="153247"/>
                <w:sz w:val="14"/>
              </w:rPr>
              <w:t>Foreground green, 0-100%</w:t>
            </w:r>
          </w:p>
        </w:tc>
      </w:tr>
      <w:tr w14:paraId="2E6B684A">
        <w:tc>
          <w:tcPr>
            <w:tcW w:w="1000" w:type="dxa"/>
            <w:tcMar>
              <w:top w:w="18" w:type="dxa"/>
              <w:left w:w="85" w:type="dxa"/>
              <w:bottom w:w="18" w:type="dxa"/>
              <w:right w:w="85" w:type="dxa"/>
            </w:tcMar>
            <w:vAlign w:val="center"/>
          </w:tcPr>
          <w:p w14:paraId="58039B96">
            <w:pPr>
              <w:spacing w:before="0" w:after="0" w:line="240" w:lineRule="auto"/>
              <w:jc w:val="center"/>
            </w:pPr>
            <w:r>
              <w:rPr>
                <w:rFonts w:ascii="Aptos" w:hAnsi="Aptos"/>
                <w:b w:val="0"/>
                <w:color w:val="153247"/>
                <w:sz w:val="14"/>
              </w:rPr>
              <w:t>31</w:t>
            </w:r>
          </w:p>
        </w:tc>
        <w:tc>
          <w:tcPr>
            <w:tcW w:w="3200" w:type="dxa"/>
            <w:tcMar>
              <w:top w:w="18" w:type="dxa"/>
              <w:left w:w="85" w:type="dxa"/>
              <w:bottom w:w="18" w:type="dxa"/>
              <w:right w:w="85" w:type="dxa"/>
            </w:tcMar>
            <w:vAlign w:val="center"/>
          </w:tcPr>
          <w:p w14:paraId="1414BE13">
            <w:pPr>
              <w:spacing w:before="0" w:after="0" w:line="240" w:lineRule="auto"/>
              <w:jc w:val="left"/>
            </w:pPr>
            <w:r>
              <w:rPr>
                <w:rFonts w:ascii="Aptos" w:hAnsi="Aptos"/>
                <w:b w:val="0"/>
                <w:color w:val="153247"/>
                <w:sz w:val="14"/>
              </w:rPr>
              <w:t>Main Effect Blue</w:t>
            </w:r>
          </w:p>
        </w:tc>
        <w:tc>
          <w:tcPr>
            <w:tcW w:w="1900" w:type="dxa"/>
            <w:tcMar>
              <w:top w:w="18" w:type="dxa"/>
              <w:left w:w="85" w:type="dxa"/>
              <w:bottom w:w="18" w:type="dxa"/>
              <w:right w:w="85" w:type="dxa"/>
            </w:tcMar>
            <w:vAlign w:val="center"/>
          </w:tcPr>
          <w:p w14:paraId="510AA05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862EEE3">
            <w:pPr>
              <w:spacing w:before="0" w:after="0" w:line="240" w:lineRule="auto"/>
              <w:jc w:val="left"/>
            </w:pPr>
            <w:r>
              <w:rPr>
                <w:rFonts w:ascii="Aptos" w:hAnsi="Aptos"/>
                <w:b w:val="0"/>
                <w:color w:val="153247"/>
                <w:sz w:val="14"/>
              </w:rPr>
              <w:t>Foreground blue, 0-100%</w:t>
            </w:r>
          </w:p>
        </w:tc>
      </w:tr>
      <w:tr w14:paraId="61E4F654">
        <w:tc>
          <w:tcPr>
            <w:tcW w:w="1000" w:type="dxa"/>
            <w:shd w:val="clear" w:color="auto" w:fill="F3F7F9"/>
            <w:tcMar>
              <w:top w:w="18" w:type="dxa"/>
              <w:left w:w="85" w:type="dxa"/>
              <w:bottom w:w="18" w:type="dxa"/>
              <w:right w:w="85" w:type="dxa"/>
            </w:tcMar>
            <w:vAlign w:val="center"/>
          </w:tcPr>
          <w:p w14:paraId="2141D5D9">
            <w:pPr>
              <w:spacing w:before="0" w:after="0" w:line="240" w:lineRule="auto"/>
              <w:jc w:val="center"/>
            </w:pPr>
            <w:r>
              <w:rPr>
                <w:rFonts w:ascii="Aptos" w:hAnsi="Aptos"/>
                <w:b w:val="0"/>
                <w:color w:val="153247"/>
                <w:sz w:val="14"/>
              </w:rPr>
              <w:t>32</w:t>
            </w:r>
          </w:p>
        </w:tc>
        <w:tc>
          <w:tcPr>
            <w:tcW w:w="3200" w:type="dxa"/>
            <w:shd w:val="clear" w:color="auto" w:fill="F3F7F9"/>
            <w:tcMar>
              <w:top w:w="18" w:type="dxa"/>
              <w:left w:w="85" w:type="dxa"/>
              <w:bottom w:w="18" w:type="dxa"/>
              <w:right w:w="85" w:type="dxa"/>
            </w:tcMar>
            <w:vAlign w:val="center"/>
          </w:tcPr>
          <w:p w14:paraId="3CF96514">
            <w:pPr>
              <w:spacing w:before="0" w:after="0" w:line="240" w:lineRule="auto"/>
              <w:jc w:val="left"/>
            </w:pPr>
            <w:r>
              <w:rPr>
                <w:rFonts w:ascii="Aptos" w:hAnsi="Aptos"/>
                <w:b w:val="0"/>
                <w:color w:val="153247"/>
                <w:sz w:val="14"/>
              </w:rPr>
              <w:t>Main Effect White</w:t>
            </w:r>
          </w:p>
        </w:tc>
        <w:tc>
          <w:tcPr>
            <w:tcW w:w="1900" w:type="dxa"/>
            <w:shd w:val="clear" w:color="auto" w:fill="F3F7F9"/>
            <w:tcMar>
              <w:top w:w="18" w:type="dxa"/>
              <w:left w:w="85" w:type="dxa"/>
              <w:bottom w:w="18" w:type="dxa"/>
              <w:right w:w="85" w:type="dxa"/>
            </w:tcMar>
            <w:vAlign w:val="center"/>
          </w:tcPr>
          <w:p w14:paraId="7BDBBB9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B723A14">
            <w:pPr>
              <w:spacing w:before="0" w:after="0" w:line="240" w:lineRule="auto"/>
              <w:jc w:val="left"/>
            </w:pPr>
            <w:r>
              <w:rPr>
                <w:rFonts w:ascii="Aptos" w:hAnsi="Aptos"/>
                <w:b w:val="0"/>
                <w:color w:val="153247"/>
                <w:sz w:val="14"/>
              </w:rPr>
              <w:t>Foreground white/lime, 0-100%</w:t>
            </w:r>
          </w:p>
        </w:tc>
      </w:tr>
      <w:tr w14:paraId="36176036">
        <w:tc>
          <w:tcPr>
            <w:tcW w:w="1000" w:type="dxa"/>
            <w:tcMar>
              <w:top w:w="18" w:type="dxa"/>
              <w:left w:w="85" w:type="dxa"/>
              <w:bottom w:w="18" w:type="dxa"/>
              <w:right w:w="85" w:type="dxa"/>
            </w:tcMar>
            <w:vAlign w:val="center"/>
          </w:tcPr>
          <w:p w14:paraId="57B1BED4">
            <w:pPr>
              <w:spacing w:before="0" w:after="0" w:line="240" w:lineRule="auto"/>
              <w:jc w:val="center"/>
            </w:pPr>
            <w:r>
              <w:rPr>
                <w:rFonts w:ascii="Aptos" w:hAnsi="Aptos"/>
                <w:b w:val="0"/>
                <w:color w:val="153247"/>
                <w:sz w:val="14"/>
              </w:rPr>
              <w:t>33</w:t>
            </w:r>
          </w:p>
        </w:tc>
        <w:tc>
          <w:tcPr>
            <w:tcW w:w="3200" w:type="dxa"/>
            <w:tcMar>
              <w:top w:w="18" w:type="dxa"/>
              <w:left w:w="85" w:type="dxa"/>
              <w:bottom w:w="18" w:type="dxa"/>
              <w:right w:w="85" w:type="dxa"/>
            </w:tcMar>
            <w:vAlign w:val="center"/>
          </w:tcPr>
          <w:p w14:paraId="16586C05">
            <w:pPr>
              <w:spacing w:before="0" w:after="0" w:line="240" w:lineRule="auto"/>
              <w:jc w:val="left"/>
            </w:pPr>
            <w:r>
              <w:rPr>
                <w:rFonts w:ascii="Aptos" w:hAnsi="Aptos"/>
                <w:b w:val="0"/>
                <w:color w:val="153247"/>
                <w:sz w:val="14"/>
              </w:rPr>
              <w:t>Main Effect Dimmer</w:t>
            </w:r>
          </w:p>
        </w:tc>
        <w:tc>
          <w:tcPr>
            <w:tcW w:w="1900" w:type="dxa"/>
            <w:tcMar>
              <w:top w:w="18" w:type="dxa"/>
              <w:left w:w="85" w:type="dxa"/>
              <w:bottom w:w="18" w:type="dxa"/>
              <w:right w:w="85" w:type="dxa"/>
            </w:tcMar>
            <w:vAlign w:val="center"/>
          </w:tcPr>
          <w:p w14:paraId="334745E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D37DDC1">
            <w:pPr>
              <w:spacing w:before="0" w:after="0" w:line="240" w:lineRule="auto"/>
              <w:jc w:val="left"/>
            </w:pPr>
            <w:r>
              <w:rPr>
                <w:rFonts w:ascii="Aptos" w:hAnsi="Aptos"/>
                <w:b w:val="0"/>
                <w:color w:val="153247"/>
                <w:sz w:val="14"/>
              </w:rPr>
              <w:t>Foreground master dimmer, 0-100%</w:t>
            </w:r>
          </w:p>
        </w:tc>
      </w:tr>
      <w:tr w14:paraId="5FC1A483">
        <w:tc>
          <w:tcPr>
            <w:tcW w:w="1000" w:type="dxa"/>
            <w:shd w:val="clear" w:color="auto" w:fill="F3F7F9"/>
            <w:tcMar>
              <w:top w:w="18" w:type="dxa"/>
              <w:left w:w="85" w:type="dxa"/>
              <w:bottom w:w="18" w:type="dxa"/>
              <w:right w:w="85" w:type="dxa"/>
            </w:tcMar>
            <w:vAlign w:val="center"/>
          </w:tcPr>
          <w:p w14:paraId="4E6055BD">
            <w:pPr>
              <w:spacing w:before="0" w:after="0" w:line="240" w:lineRule="auto"/>
              <w:jc w:val="center"/>
            </w:pPr>
            <w:r>
              <w:rPr>
                <w:rFonts w:ascii="Aptos" w:hAnsi="Aptos"/>
                <w:b w:val="0"/>
                <w:color w:val="153247"/>
                <w:sz w:val="14"/>
              </w:rPr>
              <w:t>34</w:t>
            </w:r>
          </w:p>
        </w:tc>
        <w:tc>
          <w:tcPr>
            <w:tcW w:w="3200" w:type="dxa"/>
            <w:shd w:val="clear" w:color="auto" w:fill="F3F7F9"/>
            <w:tcMar>
              <w:top w:w="18" w:type="dxa"/>
              <w:left w:w="85" w:type="dxa"/>
              <w:bottom w:w="18" w:type="dxa"/>
              <w:right w:w="85" w:type="dxa"/>
            </w:tcMar>
            <w:vAlign w:val="center"/>
          </w:tcPr>
          <w:p w14:paraId="0ABDE33D">
            <w:pPr>
              <w:spacing w:before="0" w:after="0" w:line="240" w:lineRule="auto"/>
              <w:jc w:val="left"/>
            </w:pPr>
            <w:r>
              <w:rPr>
                <w:rFonts w:ascii="Aptos" w:hAnsi="Aptos"/>
                <w:b w:val="0"/>
                <w:color w:val="153247"/>
                <w:sz w:val="14"/>
              </w:rPr>
              <w:t>Main Background Dimmer</w:t>
            </w:r>
          </w:p>
        </w:tc>
        <w:tc>
          <w:tcPr>
            <w:tcW w:w="1900" w:type="dxa"/>
            <w:shd w:val="clear" w:color="auto" w:fill="F3F7F9"/>
            <w:tcMar>
              <w:top w:w="18" w:type="dxa"/>
              <w:left w:w="85" w:type="dxa"/>
              <w:bottom w:w="18" w:type="dxa"/>
              <w:right w:w="85" w:type="dxa"/>
            </w:tcMar>
            <w:vAlign w:val="center"/>
          </w:tcPr>
          <w:p w14:paraId="47F9DBC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B07F970">
            <w:pPr>
              <w:spacing w:before="0" w:after="0" w:line="240" w:lineRule="auto"/>
              <w:jc w:val="left"/>
            </w:pPr>
            <w:r>
              <w:rPr>
                <w:rFonts w:ascii="Aptos" w:hAnsi="Aptos"/>
                <w:b w:val="0"/>
                <w:color w:val="153247"/>
                <w:sz w:val="14"/>
              </w:rPr>
              <w:t>Background master dimmer, 0-100%</w:t>
            </w:r>
          </w:p>
        </w:tc>
      </w:tr>
      <w:tr w14:paraId="571ACBFB">
        <w:tc>
          <w:tcPr>
            <w:tcW w:w="1000" w:type="dxa"/>
            <w:tcMar>
              <w:top w:w="18" w:type="dxa"/>
              <w:left w:w="85" w:type="dxa"/>
              <w:bottom w:w="18" w:type="dxa"/>
              <w:right w:w="85" w:type="dxa"/>
            </w:tcMar>
            <w:vAlign w:val="center"/>
          </w:tcPr>
          <w:p w14:paraId="7F99EC74">
            <w:pPr>
              <w:spacing w:before="0" w:after="0" w:line="240" w:lineRule="auto"/>
              <w:jc w:val="center"/>
            </w:pPr>
            <w:r>
              <w:rPr>
                <w:rFonts w:ascii="Aptos" w:hAnsi="Aptos"/>
                <w:b w:val="0"/>
                <w:color w:val="153247"/>
                <w:sz w:val="14"/>
              </w:rPr>
              <w:t>35</w:t>
            </w:r>
          </w:p>
        </w:tc>
        <w:tc>
          <w:tcPr>
            <w:tcW w:w="3200" w:type="dxa"/>
            <w:tcMar>
              <w:top w:w="18" w:type="dxa"/>
              <w:left w:w="85" w:type="dxa"/>
              <w:bottom w:w="18" w:type="dxa"/>
              <w:right w:w="85" w:type="dxa"/>
            </w:tcMar>
            <w:vAlign w:val="center"/>
          </w:tcPr>
          <w:p w14:paraId="7F9635CA">
            <w:pPr>
              <w:spacing w:before="0" w:after="0" w:line="240" w:lineRule="auto"/>
              <w:jc w:val="left"/>
            </w:pPr>
            <w:r>
              <w:rPr>
                <w:rFonts w:ascii="Aptos" w:hAnsi="Aptos"/>
                <w:b w:val="0"/>
                <w:color w:val="153247"/>
                <w:sz w:val="14"/>
              </w:rPr>
              <w:t>Main Effect Strobe</w:t>
            </w:r>
          </w:p>
        </w:tc>
        <w:tc>
          <w:tcPr>
            <w:tcW w:w="1900" w:type="dxa"/>
            <w:tcMar>
              <w:top w:w="18" w:type="dxa"/>
              <w:left w:w="85" w:type="dxa"/>
              <w:bottom w:w="18" w:type="dxa"/>
              <w:right w:w="85" w:type="dxa"/>
            </w:tcMar>
            <w:vAlign w:val="center"/>
          </w:tcPr>
          <w:p w14:paraId="2F5D990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CC590C3">
            <w:pPr>
              <w:spacing w:before="0" w:after="0" w:line="240" w:lineRule="auto"/>
              <w:jc w:val="left"/>
            </w:pPr>
            <w:r>
              <w:rPr>
                <w:rFonts w:ascii="Aptos" w:hAnsi="Aptos"/>
                <w:b w:val="0"/>
                <w:color w:val="153247"/>
                <w:sz w:val="14"/>
              </w:rPr>
              <w:t>0-31 blackout; 32-63 open; 64-95 strobe slow to fast; 96-127 open; 128-159 pulse slow to fast; 160-191 open; 192-223 random; 224-255 open</w:t>
            </w:r>
          </w:p>
        </w:tc>
      </w:tr>
      <w:tr w14:paraId="721CF7F2">
        <w:tc>
          <w:tcPr>
            <w:tcW w:w="1000" w:type="dxa"/>
            <w:shd w:val="clear" w:color="auto" w:fill="F3F7F9"/>
            <w:tcMar>
              <w:top w:w="18" w:type="dxa"/>
              <w:left w:w="85" w:type="dxa"/>
              <w:bottom w:w="18" w:type="dxa"/>
              <w:right w:w="85" w:type="dxa"/>
            </w:tcMar>
            <w:vAlign w:val="center"/>
          </w:tcPr>
          <w:p w14:paraId="669F8D5A">
            <w:pPr>
              <w:spacing w:before="0" w:after="0" w:line="240" w:lineRule="auto"/>
              <w:jc w:val="center"/>
            </w:pPr>
            <w:r>
              <w:rPr>
                <w:rFonts w:ascii="Aptos" w:hAnsi="Aptos"/>
                <w:b w:val="0"/>
                <w:color w:val="153247"/>
                <w:sz w:val="14"/>
              </w:rPr>
              <w:t>36</w:t>
            </w:r>
          </w:p>
        </w:tc>
        <w:tc>
          <w:tcPr>
            <w:tcW w:w="3200" w:type="dxa"/>
            <w:shd w:val="clear" w:color="auto" w:fill="F3F7F9"/>
            <w:tcMar>
              <w:top w:w="18" w:type="dxa"/>
              <w:left w:w="85" w:type="dxa"/>
              <w:bottom w:w="18" w:type="dxa"/>
              <w:right w:w="85" w:type="dxa"/>
            </w:tcMar>
            <w:vAlign w:val="center"/>
          </w:tcPr>
          <w:p w14:paraId="13BF5C34">
            <w:pPr>
              <w:spacing w:before="0" w:after="0" w:line="240" w:lineRule="auto"/>
              <w:jc w:val="left"/>
            </w:pPr>
            <w:r>
              <w:rPr>
                <w:rFonts w:ascii="Aptos" w:hAnsi="Aptos"/>
                <w:b w:val="0"/>
                <w:color w:val="153247"/>
                <w:sz w:val="14"/>
              </w:rPr>
              <w:t>Halo Control</w:t>
            </w:r>
          </w:p>
        </w:tc>
        <w:tc>
          <w:tcPr>
            <w:tcW w:w="1900" w:type="dxa"/>
            <w:shd w:val="clear" w:color="auto" w:fill="F3F7F9"/>
            <w:tcMar>
              <w:top w:w="18" w:type="dxa"/>
              <w:left w:w="85" w:type="dxa"/>
              <w:bottom w:w="18" w:type="dxa"/>
              <w:right w:w="85" w:type="dxa"/>
            </w:tcMar>
            <w:vAlign w:val="center"/>
          </w:tcPr>
          <w:p w14:paraId="1223242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6DBDD7C">
            <w:pPr>
              <w:spacing w:before="0" w:after="0" w:line="240" w:lineRule="auto"/>
              <w:jc w:val="left"/>
            </w:pPr>
            <w:r>
              <w:rPr>
                <w:rFonts w:ascii="Aptos" w:hAnsi="Aptos"/>
                <w:b w:val="0"/>
                <w:color w:val="153247"/>
                <w:sz w:val="14"/>
              </w:rPr>
              <w:t>Source lists no function</w:t>
            </w:r>
          </w:p>
        </w:tc>
      </w:tr>
      <w:tr w14:paraId="0D45DD92">
        <w:tc>
          <w:tcPr>
            <w:tcW w:w="1000" w:type="dxa"/>
            <w:tcMar>
              <w:top w:w="18" w:type="dxa"/>
              <w:left w:w="85" w:type="dxa"/>
              <w:bottom w:w="18" w:type="dxa"/>
              <w:right w:w="85" w:type="dxa"/>
            </w:tcMar>
            <w:vAlign w:val="center"/>
          </w:tcPr>
          <w:p w14:paraId="2834D1C0">
            <w:pPr>
              <w:spacing w:before="0" w:after="0" w:line="240" w:lineRule="auto"/>
              <w:jc w:val="center"/>
            </w:pPr>
            <w:r>
              <w:rPr>
                <w:rFonts w:ascii="Aptos" w:hAnsi="Aptos"/>
                <w:b w:val="0"/>
                <w:color w:val="153247"/>
                <w:sz w:val="14"/>
              </w:rPr>
              <w:t>37</w:t>
            </w:r>
          </w:p>
        </w:tc>
        <w:tc>
          <w:tcPr>
            <w:tcW w:w="3200" w:type="dxa"/>
            <w:tcMar>
              <w:top w:w="18" w:type="dxa"/>
              <w:left w:w="85" w:type="dxa"/>
              <w:bottom w:w="18" w:type="dxa"/>
              <w:right w:w="85" w:type="dxa"/>
            </w:tcMar>
            <w:vAlign w:val="center"/>
          </w:tcPr>
          <w:p w14:paraId="2771D5EA">
            <w:pPr>
              <w:spacing w:before="0" w:after="0" w:line="240" w:lineRule="auto"/>
              <w:jc w:val="left"/>
            </w:pPr>
            <w:r>
              <w:rPr>
                <w:rFonts w:ascii="Aptos" w:hAnsi="Aptos"/>
                <w:b w:val="0"/>
                <w:color w:val="153247"/>
                <w:sz w:val="14"/>
              </w:rPr>
              <w:t>Halo Dimmer</w:t>
            </w:r>
          </w:p>
        </w:tc>
        <w:tc>
          <w:tcPr>
            <w:tcW w:w="1900" w:type="dxa"/>
            <w:tcMar>
              <w:top w:w="18" w:type="dxa"/>
              <w:left w:w="85" w:type="dxa"/>
              <w:bottom w:w="18" w:type="dxa"/>
              <w:right w:w="85" w:type="dxa"/>
            </w:tcMar>
            <w:vAlign w:val="center"/>
          </w:tcPr>
          <w:p w14:paraId="03817A2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CF885E2">
            <w:pPr>
              <w:spacing w:before="0" w:after="0" w:line="240" w:lineRule="auto"/>
              <w:jc w:val="left"/>
            </w:pPr>
            <w:r>
              <w:rPr>
                <w:rFonts w:ascii="Aptos" w:hAnsi="Aptos"/>
                <w:b w:val="0"/>
                <w:color w:val="153247"/>
                <w:sz w:val="14"/>
              </w:rPr>
              <w:t>Halo master dimmer</w:t>
            </w:r>
          </w:p>
        </w:tc>
      </w:tr>
      <w:tr w14:paraId="489C06C1">
        <w:tc>
          <w:tcPr>
            <w:tcW w:w="1000" w:type="dxa"/>
            <w:shd w:val="clear" w:color="auto" w:fill="F3F7F9"/>
            <w:tcMar>
              <w:top w:w="18" w:type="dxa"/>
              <w:left w:w="85" w:type="dxa"/>
              <w:bottom w:w="18" w:type="dxa"/>
              <w:right w:w="85" w:type="dxa"/>
            </w:tcMar>
            <w:vAlign w:val="center"/>
          </w:tcPr>
          <w:p w14:paraId="1AA9AF49">
            <w:pPr>
              <w:spacing w:before="0" w:after="0" w:line="240" w:lineRule="auto"/>
              <w:jc w:val="center"/>
            </w:pPr>
            <w:r>
              <w:rPr>
                <w:rFonts w:ascii="Aptos" w:hAnsi="Aptos"/>
                <w:b w:val="0"/>
                <w:color w:val="153247"/>
                <w:sz w:val="14"/>
              </w:rPr>
              <w:t>38</w:t>
            </w:r>
          </w:p>
        </w:tc>
        <w:tc>
          <w:tcPr>
            <w:tcW w:w="3200" w:type="dxa"/>
            <w:shd w:val="clear" w:color="auto" w:fill="F3F7F9"/>
            <w:tcMar>
              <w:top w:w="18" w:type="dxa"/>
              <w:left w:w="85" w:type="dxa"/>
              <w:bottom w:w="18" w:type="dxa"/>
              <w:right w:w="85" w:type="dxa"/>
            </w:tcMar>
            <w:vAlign w:val="center"/>
          </w:tcPr>
          <w:p w14:paraId="7D0F3FFC">
            <w:pPr>
              <w:spacing w:before="0" w:after="0" w:line="240" w:lineRule="auto"/>
              <w:jc w:val="left"/>
            </w:pPr>
            <w:r>
              <w:rPr>
                <w:rFonts w:ascii="Aptos" w:hAnsi="Aptos"/>
                <w:b w:val="0"/>
                <w:color w:val="153247"/>
                <w:sz w:val="14"/>
              </w:rPr>
              <w:t>Halo Dimmer Fine</w:t>
            </w:r>
          </w:p>
        </w:tc>
        <w:tc>
          <w:tcPr>
            <w:tcW w:w="1900" w:type="dxa"/>
            <w:shd w:val="clear" w:color="auto" w:fill="F3F7F9"/>
            <w:tcMar>
              <w:top w:w="18" w:type="dxa"/>
              <w:left w:w="85" w:type="dxa"/>
              <w:bottom w:w="18" w:type="dxa"/>
              <w:right w:w="85" w:type="dxa"/>
            </w:tcMar>
            <w:vAlign w:val="center"/>
          </w:tcPr>
          <w:p w14:paraId="1E36304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8A7D1E1">
            <w:pPr>
              <w:spacing w:before="0" w:after="0" w:line="240" w:lineRule="auto"/>
              <w:jc w:val="left"/>
            </w:pPr>
            <w:r>
              <w:rPr>
                <w:rFonts w:ascii="Aptos" w:hAnsi="Aptos"/>
                <w:b w:val="0"/>
                <w:color w:val="153247"/>
                <w:sz w:val="14"/>
              </w:rPr>
              <w:t>Halo fine dimmer</w:t>
            </w:r>
          </w:p>
        </w:tc>
      </w:tr>
      <w:tr w14:paraId="15237B4C">
        <w:tc>
          <w:tcPr>
            <w:tcW w:w="1000" w:type="dxa"/>
            <w:tcMar>
              <w:top w:w="18" w:type="dxa"/>
              <w:left w:w="85" w:type="dxa"/>
              <w:bottom w:w="18" w:type="dxa"/>
              <w:right w:w="85" w:type="dxa"/>
            </w:tcMar>
            <w:vAlign w:val="center"/>
          </w:tcPr>
          <w:p w14:paraId="5DF3297D">
            <w:pPr>
              <w:spacing w:before="0" w:after="0" w:line="240" w:lineRule="auto"/>
              <w:jc w:val="center"/>
            </w:pPr>
            <w:r>
              <w:rPr>
                <w:rFonts w:ascii="Aptos" w:hAnsi="Aptos"/>
                <w:b w:val="0"/>
                <w:color w:val="153247"/>
                <w:sz w:val="14"/>
              </w:rPr>
              <w:t>39</w:t>
            </w:r>
          </w:p>
        </w:tc>
        <w:tc>
          <w:tcPr>
            <w:tcW w:w="3200" w:type="dxa"/>
            <w:tcMar>
              <w:top w:w="18" w:type="dxa"/>
              <w:left w:w="85" w:type="dxa"/>
              <w:bottom w:w="18" w:type="dxa"/>
              <w:right w:w="85" w:type="dxa"/>
            </w:tcMar>
            <w:vAlign w:val="center"/>
          </w:tcPr>
          <w:p w14:paraId="70F17264">
            <w:pPr>
              <w:spacing w:before="0" w:after="0" w:line="240" w:lineRule="auto"/>
              <w:jc w:val="left"/>
            </w:pPr>
            <w:r>
              <w:rPr>
                <w:rFonts w:ascii="Aptos" w:hAnsi="Aptos"/>
                <w:b w:val="0"/>
                <w:color w:val="153247"/>
                <w:sz w:val="14"/>
              </w:rPr>
              <w:t>Halo Effect Red</w:t>
            </w:r>
          </w:p>
        </w:tc>
        <w:tc>
          <w:tcPr>
            <w:tcW w:w="1900" w:type="dxa"/>
            <w:tcMar>
              <w:top w:w="18" w:type="dxa"/>
              <w:left w:w="85" w:type="dxa"/>
              <w:bottom w:w="18" w:type="dxa"/>
              <w:right w:w="85" w:type="dxa"/>
            </w:tcMar>
            <w:vAlign w:val="center"/>
          </w:tcPr>
          <w:p w14:paraId="622651C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75544C4">
            <w:pPr>
              <w:spacing w:before="0" w:after="0" w:line="240" w:lineRule="auto"/>
              <w:jc w:val="left"/>
            </w:pPr>
            <w:r>
              <w:rPr>
                <w:rFonts w:ascii="Aptos" w:hAnsi="Aptos"/>
                <w:b w:val="0"/>
                <w:color w:val="153247"/>
                <w:sz w:val="14"/>
              </w:rPr>
              <w:t>Halo effect red</w:t>
            </w:r>
          </w:p>
        </w:tc>
      </w:tr>
      <w:tr w14:paraId="4BAA2B7B">
        <w:tc>
          <w:tcPr>
            <w:tcW w:w="1000" w:type="dxa"/>
            <w:shd w:val="clear" w:color="auto" w:fill="F3F7F9"/>
            <w:tcMar>
              <w:top w:w="18" w:type="dxa"/>
              <w:left w:w="85" w:type="dxa"/>
              <w:bottom w:w="18" w:type="dxa"/>
              <w:right w:w="85" w:type="dxa"/>
            </w:tcMar>
            <w:vAlign w:val="center"/>
          </w:tcPr>
          <w:p w14:paraId="18A1E56A">
            <w:pPr>
              <w:spacing w:before="0" w:after="0" w:line="240" w:lineRule="auto"/>
              <w:jc w:val="center"/>
            </w:pPr>
            <w:r>
              <w:rPr>
                <w:rFonts w:ascii="Aptos" w:hAnsi="Aptos"/>
                <w:b w:val="0"/>
                <w:color w:val="153247"/>
                <w:sz w:val="14"/>
              </w:rPr>
              <w:t>40</w:t>
            </w:r>
          </w:p>
        </w:tc>
        <w:tc>
          <w:tcPr>
            <w:tcW w:w="3200" w:type="dxa"/>
            <w:shd w:val="clear" w:color="auto" w:fill="F3F7F9"/>
            <w:tcMar>
              <w:top w:w="18" w:type="dxa"/>
              <w:left w:w="85" w:type="dxa"/>
              <w:bottom w:w="18" w:type="dxa"/>
              <w:right w:w="85" w:type="dxa"/>
            </w:tcMar>
            <w:vAlign w:val="center"/>
          </w:tcPr>
          <w:p w14:paraId="665C33A2">
            <w:pPr>
              <w:spacing w:before="0" w:after="0" w:line="240" w:lineRule="auto"/>
              <w:jc w:val="left"/>
            </w:pPr>
            <w:r>
              <w:rPr>
                <w:rFonts w:ascii="Aptos" w:hAnsi="Aptos"/>
                <w:b w:val="0"/>
                <w:color w:val="153247"/>
                <w:sz w:val="14"/>
              </w:rPr>
              <w:t>Halo Effect Green</w:t>
            </w:r>
          </w:p>
        </w:tc>
        <w:tc>
          <w:tcPr>
            <w:tcW w:w="1900" w:type="dxa"/>
            <w:shd w:val="clear" w:color="auto" w:fill="F3F7F9"/>
            <w:tcMar>
              <w:top w:w="18" w:type="dxa"/>
              <w:left w:w="85" w:type="dxa"/>
              <w:bottom w:w="18" w:type="dxa"/>
              <w:right w:w="85" w:type="dxa"/>
            </w:tcMar>
            <w:vAlign w:val="center"/>
          </w:tcPr>
          <w:p w14:paraId="38BA9E3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4DA5C7B">
            <w:pPr>
              <w:spacing w:before="0" w:after="0" w:line="240" w:lineRule="auto"/>
              <w:jc w:val="left"/>
            </w:pPr>
            <w:r>
              <w:rPr>
                <w:rFonts w:ascii="Aptos" w:hAnsi="Aptos"/>
                <w:b w:val="0"/>
                <w:color w:val="153247"/>
                <w:sz w:val="14"/>
              </w:rPr>
              <w:t>Halo effect green</w:t>
            </w:r>
          </w:p>
        </w:tc>
      </w:tr>
      <w:tr w14:paraId="143AF3C1">
        <w:tc>
          <w:tcPr>
            <w:tcW w:w="1000" w:type="dxa"/>
            <w:tcMar>
              <w:top w:w="18" w:type="dxa"/>
              <w:left w:w="85" w:type="dxa"/>
              <w:bottom w:w="18" w:type="dxa"/>
              <w:right w:w="85" w:type="dxa"/>
            </w:tcMar>
            <w:vAlign w:val="center"/>
          </w:tcPr>
          <w:p w14:paraId="2D1031AA">
            <w:pPr>
              <w:spacing w:before="0" w:after="0" w:line="240" w:lineRule="auto"/>
              <w:jc w:val="center"/>
            </w:pPr>
            <w:r>
              <w:rPr>
                <w:rFonts w:ascii="Aptos" w:hAnsi="Aptos"/>
                <w:b w:val="0"/>
                <w:color w:val="153247"/>
                <w:sz w:val="14"/>
              </w:rPr>
              <w:t>41</w:t>
            </w:r>
          </w:p>
        </w:tc>
        <w:tc>
          <w:tcPr>
            <w:tcW w:w="3200" w:type="dxa"/>
            <w:tcMar>
              <w:top w:w="18" w:type="dxa"/>
              <w:left w:w="85" w:type="dxa"/>
              <w:bottom w:w="18" w:type="dxa"/>
              <w:right w:w="85" w:type="dxa"/>
            </w:tcMar>
            <w:vAlign w:val="center"/>
          </w:tcPr>
          <w:p w14:paraId="52D1009A">
            <w:pPr>
              <w:spacing w:before="0" w:after="0" w:line="240" w:lineRule="auto"/>
              <w:jc w:val="left"/>
            </w:pPr>
            <w:r>
              <w:rPr>
                <w:rFonts w:ascii="Aptos" w:hAnsi="Aptos"/>
                <w:b w:val="0"/>
                <w:color w:val="153247"/>
                <w:sz w:val="14"/>
              </w:rPr>
              <w:t>Halo Effect Blue</w:t>
            </w:r>
          </w:p>
        </w:tc>
        <w:tc>
          <w:tcPr>
            <w:tcW w:w="1900" w:type="dxa"/>
            <w:tcMar>
              <w:top w:w="18" w:type="dxa"/>
              <w:left w:w="85" w:type="dxa"/>
              <w:bottom w:w="18" w:type="dxa"/>
              <w:right w:w="85" w:type="dxa"/>
            </w:tcMar>
            <w:vAlign w:val="center"/>
          </w:tcPr>
          <w:p w14:paraId="66CA38A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9D9FD0C">
            <w:pPr>
              <w:spacing w:before="0" w:after="0" w:line="240" w:lineRule="auto"/>
              <w:jc w:val="left"/>
            </w:pPr>
            <w:r>
              <w:rPr>
                <w:rFonts w:ascii="Aptos" w:hAnsi="Aptos"/>
                <w:b w:val="0"/>
                <w:color w:val="153247"/>
                <w:sz w:val="14"/>
              </w:rPr>
              <w:t>Halo effect blue</w:t>
            </w:r>
          </w:p>
        </w:tc>
      </w:tr>
      <w:tr w14:paraId="2A6851E8">
        <w:tc>
          <w:tcPr>
            <w:tcW w:w="1000" w:type="dxa"/>
            <w:shd w:val="clear" w:color="auto" w:fill="F3F7F9"/>
            <w:tcMar>
              <w:top w:w="18" w:type="dxa"/>
              <w:left w:w="85" w:type="dxa"/>
              <w:bottom w:w="18" w:type="dxa"/>
              <w:right w:w="85" w:type="dxa"/>
            </w:tcMar>
            <w:vAlign w:val="center"/>
          </w:tcPr>
          <w:p w14:paraId="02E03142">
            <w:pPr>
              <w:spacing w:before="0" w:after="0" w:line="240" w:lineRule="auto"/>
              <w:jc w:val="center"/>
            </w:pPr>
            <w:r>
              <w:rPr>
                <w:rFonts w:ascii="Aptos" w:hAnsi="Aptos"/>
                <w:b w:val="0"/>
                <w:color w:val="153247"/>
                <w:sz w:val="14"/>
              </w:rPr>
              <w:t>42</w:t>
            </w:r>
          </w:p>
        </w:tc>
        <w:tc>
          <w:tcPr>
            <w:tcW w:w="3200" w:type="dxa"/>
            <w:shd w:val="clear" w:color="auto" w:fill="F3F7F9"/>
            <w:tcMar>
              <w:top w:w="18" w:type="dxa"/>
              <w:left w:w="85" w:type="dxa"/>
              <w:bottom w:w="18" w:type="dxa"/>
              <w:right w:w="85" w:type="dxa"/>
            </w:tcMar>
            <w:vAlign w:val="center"/>
          </w:tcPr>
          <w:p w14:paraId="51E3DB34">
            <w:pPr>
              <w:spacing w:before="0" w:after="0" w:line="240" w:lineRule="auto"/>
              <w:jc w:val="left"/>
            </w:pPr>
            <w:r>
              <w:rPr>
                <w:rFonts w:ascii="Aptos" w:hAnsi="Aptos"/>
                <w:b w:val="0"/>
                <w:color w:val="153247"/>
                <w:sz w:val="14"/>
              </w:rPr>
              <w:t>Halo Effect</w:t>
            </w:r>
          </w:p>
        </w:tc>
        <w:tc>
          <w:tcPr>
            <w:tcW w:w="1900" w:type="dxa"/>
            <w:shd w:val="clear" w:color="auto" w:fill="F3F7F9"/>
            <w:tcMar>
              <w:top w:w="18" w:type="dxa"/>
              <w:left w:w="85" w:type="dxa"/>
              <w:bottom w:w="18" w:type="dxa"/>
              <w:right w:w="85" w:type="dxa"/>
            </w:tcMar>
            <w:vAlign w:val="center"/>
          </w:tcPr>
          <w:p w14:paraId="3D49C32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336FFCC">
            <w:pPr>
              <w:spacing w:before="0" w:after="0" w:line="240" w:lineRule="auto"/>
              <w:jc w:val="left"/>
            </w:pPr>
            <w:r>
              <w:rPr>
                <w:rFonts w:ascii="Aptos" w:hAnsi="Aptos"/>
                <w:b w:val="0"/>
                <w:color w:val="153247"/>
                <w:sz w:val="14"/>
              </w:rPr>
              <w:t>0-9 none; 10-205 effects 1-97, two values each; 206-255 effect 98</w:t>
            </w:r>
          </w:p>
        </w:tc>
      </w:tr>
      <w:tr w14:paraId="28A493B5">
        <w:tc>
          <w:tcPr>
            <w:tcW w:w="1000" w:type="dxa"/>
            <w:tcMar>
              <w:top w:w="18" w:type="dxa"/>
              <w:left w:w="85" w:type="dxa"/>
              <w:bottom w:w="18" w:type="dxa"/>
              <w:right w:w="85" w:type="dxa"/>
            </w:tcMar>
            <w:vAlign w:val="center"/>
          </w:tcPr>
          <w:p w14:paraId="1EEBC125">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6D859F5B">
            <w:pPr>
              <w:spacing w:before="0" w:after="0" w:line="240" w:lineRule="auto"/>
              <w:jc w:val="left"/>
            </w:pPr>
            <w:r>
              <w:rPr>
                <w:rFonts w:ascii="Aptos" w:hAnsi="Aptos"/>
                <w:b w:val="0"/>
                <w:color w:val="153247"/>
                <w:sz w:val="14"/>
              </w:rPr>
              <w:t>Halo Effect Speed</w:t>
            </w:r>
          </w:p>
        </w:tc>
        <w:tc>
          <w:tcPr>
            <w:tcW w:w="1900" w:type="dxa"/>
            <w:tcMar>
              <w:top w:w="18" w:type="dxa"/>
              <w:left w:w="85" w:type="dxa"/>
              <w:bottom w:w="18" w:type="dxa"/>
              <w:right w:w="85" w:type="dxa"/>
            </w:tcMar>
            <w:vAlign w:val="center"/>
          </w:tcPr>
          <w:p w14:paraId="41619E3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B30C014">
            <w:pPr>
              <w:spacing w:before="0" w:after="0" w:line="240" w:lineRule="auto"/>
              <w:jc w:val="left"/>
            </w:pPr>
            <w:r>
              <w:rPr>
                <w:rFonts w:ascii="Aptos" w:hAnsi="Aptos"/>
                <w:b w:val="0"/>
                <w:color w:val="153247"/>
                <w:sz w:val="14"/>
              </w:rPr>
              <w:t>0-130 forward fast to slow; 131-255 reverse slow to fast</w:t>
            </w:r>
          </w:p>
        </w:tc>
      </w:tr>
      <w:tr w14:paraId="7019B83D">
        <w:tc>
          <w:tcPr>
            <w:tcW w:w="1000" w:type="dxa"/>
            <w:shd w:val="clear" w:color="auto" w:fill="F3F7F9"/>
            <w:tcMar>
              <w:top w:w="18" w:type="dxa"/>
              <w:left w:w="85" w:type="dxa"/>
              <w:bottom w:w="18" w:type="dxa"/>
              <w:right w:w="85" w:type="dxa"/>
            </w:tcMar>
            <w:vAlign w:val="center"/>
          </w:tcPr>
          <w:p w14:paraId="69334174">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24A4C073">
            <w:pPr>
              <w:spacing w:before="0" w:after="0" w:line="240" w:lineRule="auto"/>
              <w:jc w:val="left"/>
            </w:pPr>
            <w:r>
              <w:rPr>
                <w:rFonts w:ascii="Aptos" w:hAnsi="Aptos"/>
                <w:b w:val="0"/>
                <w:color w:val="153247"/>
                <w:sz w:val="14"/>
              </w:rPr>
              <w:t>Reserved</w:t>
            </w:r>
          </w:p>
        </w:tc>
        <w:tc>
          <w:tcPr>
            <w:tcW w:w="1900" w:type="dxa"/>
            <w:shd w:val="clear" w:color="auto" w:fill="F3F7F9"/>
            <w:tcMar>
              <w:top w:w="18" w:type="dxa"/>
              <w:left w:w="85" w:type="dxa"/>
              <w:bottom w:w="18" w:type="dxa"/>
              <w:right w:w="85" w:type="dxa"/>
            </w:tcMar>
            <w:vAlign w:val="center"/>
          </w:tcPr>
          <w:p w14:paraId="7F35FB6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04AA5F">
            <w:pPr>
              <w:spacing w:before="0" w:after="0" w:line="240" w:lineRule="auto"/>
              <w:jc w:val="left"/>
            </w:pPr>
            <w:r>
              <w:rPr>
                <w:rFonts w:ascii="Aptos" w:hAnsi="Aptos"/>
                <w:b w:val="0"/>
                <w:color w:val="153247"/>
                <w:sz w:val="14"/>
              </w:rPr>
              <w:t>No function</w:t>
            </w:r>
          </w:p>
        </w:tc>
      </w:tr>
      <w:tr w14:paraId="7C3915CD">
        <w:tc>
          <w:tcPr>
            <w:tcW w:w="1000" w:type="dxa"/>
            <w:tcMar>
              <w:top w:w="18" w:type="dxa"/>
              <w:left w:w="85" w:type="dxa"/>
              <w:bottom w:w="18" w:type="dxa"/>
              <w:right w:w="85" w:type="dxa"/>
            </w:tcMar>
            <w:vAlign w:val="center"/>
          </w:tcPr>
          <w:p w14:paraId="0DE29863">
            <w:pPr>
              <w:spacing w:before="0" w:after="0" w:line="240" w:lineRule="auto"/>
              <w:jc w:val="center"/>
            </w:pPr>
            <w:r>
              <w:rPr>
                <w:rFonts w:ascii="Aptos" w:hAnsi="Aptos"/>
                <w:b w:val="0"/>
                <w:color w:val="153247"/>
                <w:sz w:val="14"/>
              </w:rPr>
              <w:t>45</w:t>
            </w:r>
          </w:p>
        </w:tc>
        <w:tc>
          <w:tcPr>
            <w:tcW w:w="3200" w:type="dxa"/>
            <w:tcMar>
              <w:top w:w="18" w:type="dxa"/>
              <w:left w:w="85" w:type="dxa"/>
              <w:bottom w:w="18" w:type="dxa"/>
              <w:right w:w="85" w:type="dxa"/>
            </w:tcMar>
            <w:vAlign w:val="center"/>
          </w:tcPr>
          <w:p w14:paraId="20EA69DC">
            <w:pPr>
              <w:spacing w:before="0" w:after="0" w:line="240" w:lineRule="auto"/>
              <w:jc w:val="left"/>
            </w:pPr>
            <w:r>
              <w:rPr>
                <w:rFonts w:ascii="Aptos" w:hAnsi="Aptos"/>
                <w:b w:val="0"/>
                <w:color w:val="153247"/>
                <w:sz w:val="14"/>
              </w:rPr>
              <w:t>Halo Background Dimmer</w:t>
            </w:r>
          </w:p>
        </w:tc>
        <w:tc>
          <w:tcPr>
            <w:tcW w:w="1900" w:type="dxa"/>
            <w:tcMar>
              <w:top w:w="18" w:type="dxa"/>
              <w:left w:w="85" w:type="dxa"/>
              <w:bottom w:w="18" w:type="dxa"/>
              <w:right w:w="85" w:type="dxa"/>
            </w:tcMar>
            <w:vAlign w:val="center"/>
          </w:tcPr>
          <w:p w14:paraId="171DA3C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F319715">
            <w:pPr>
              <w:spacing w:before="0" w:after="0" w:line="240" w:lineRule="auto"/>
              <w:jc w:val="left"/>
            </w:pPr>
            <w:r>
              <w:rPr>
                <w:rFonts w:ascii="Aptos" w:hAnsi="Aptos"/>
                <w:b w:val="0"/>
                <w:color w:val="153247"/>
                <w:sz w:val="14"/>
              </w:rPr>
              <w:t>Halo effect background dimmer</w:t>
            </w:r>
          </w:p>
        </w:tc>
      </w:tr>
      <w:tr w14:paraId="11AEE9EB">
        <w:tc>
          <w:tcPr>
            <w:tcW w:w="1000" w:type="dxa"/>
            <w:shd w:val="clear" w:color="auto" w:fill="F3F7F9"/>
            <w:tcMar>
              <w:top w:w="18" w:type="dxa"/>
              <w:left w:w="85" w:type="dxa"/>
              <w:bottom w:w="18" w:type="dxa"/>
              <w:right w:w="85" w:type="dxa"/>
            </w:tcMar>
            <w:vAlign w:val="center"/>
          </w:tcPr>
          <w:p w14:paraId="76005A19">
            <w:pPr>
              <w:spacing w:before="0" w:after="0" w:line="240" w:lineRule="auto"/>
              <w:jc w:val="center"/>
            </w:pPr>
            <w:r>
              <w:rPr>
                <w:rFonts w:ascii="Aptos" w:hAnsi="Aptos"/>
                <w:b w:val="0"/>
                <w:color w:val="153247"/>
                <w:sz w:val="14"/>
              </w:rPr>
              <w:t>46</w:t>
            </w:r>
          </w:p>
        </w:tc>
        <w:tc>
          <w:tcPr>
            <w:tcW w:w="3200" w:type="dxa"/>
            <w:shd w:val="clear" w:color="auto" w:fill="F3F7F9"/>
            <w:tcMar>
              <w:top w:w="18" w:type="dxa"/>
              <w:left w:w="85" w:type="dxa"/>
              <w:bottom w:w="18" w:type="dxa"/>
              <w:right w:w="85" w:type="dxa"/>
            </w:tcMar>
            <w:vAlign w:val="center"/>
          </w:tcPr>
          <w:p w14:paraId="10187FF2">
            <w:pPr>
              <w:spacing w:before="0" w:after="0" w:line="240" w:lineRule="auto"/>
              <w:jc w:val="left"/>
            </w:pPr>
            <w:r>
              <w:rPr>
                <w:rFonts w:ascii="Aptos" w:hAnsi="Aptos"/>
                <w:b w:val="0"/>
                <w:color w:val="153247"/>
                <w:sz w:val="14"/>
              </w:rPr>
              <w:t>Halo Background Red</w:t>
            </w:r>
          </w:p>
        </w:tc>
        <w:tc>
          <w:tcPr>
            <w:tcW w:w="1900" w:type="dxa"/>
            <w:shd w:val="clear" w:color="auto" w:fill="F3F7F9"/>
            <w:tcMar>
              <w:top w:w="18" w:type="dxa"/>
              <w:left w:w="85" w:type="dxa"/>
              <w:bottom w:w="18" w:type="dxa"/>
              <w:right w:w="85" w:type="dxa"/>
            </w:tcMar>
            <w:vAlign w:val="center"/>
          </w:tcPr>
          <w:p w14:paraId="686A21D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973D4E0">
            <w:pPr>
              <w:spacing w:before="0" w:after="0" w:line="240" w:lineRule="auto"/>
              <w:jc w:val="left"/>
            </w:pPr>
            <w:r>
              <w:rPr>
                <w:rFonts w:ascii="Aptos" w:hAnsi="Aptos"/>
                <w:b w:val="0"/>
                <w:color w:val="153247"/>
                <w:sz w:val="14"/>
              </w:rPr>
              <w:t>Halo background red</w:t>
            </w:r>
          </w:p>
        </w:tc>
      </w:tr>
      <w:tr w14:paraId="548D3DD5">
        <w:tc>
          <w:tcPr>
            <w:tcW w:w="1000" w:type="dxa"/>
            <w:tcMar>
              <w:top w:w="18" w:type="dxa"/>
              <w:left w:w="85" w:type="dxa"/>
              <w:bottom w:w="18" w:type="dxa"/>
              <w:right w:w="85" w:type="dxa"/>
            </w:tcMar>
            <w:vAlign w:val="center"/>
          </w:tcPr>
          <w:p w14:paraId="3C43AD29">
            <w:pPr>
              <w:spacing w:before="0" w:after="0" w:line="240" w:lineRule="auto"/>
              <w:jc w:val="center"/>
            </w:pPr>
            <w:r>
              <w:rPr>
                <w:rFonts w:ascii="Aptos" w:hAnsi="Aptos"/>
                <w:b w:val="0"/>
                <w:color w:val="153247"/>
                <w:sz w:val="14"/>
              </w:rPr>
              <w:t>47</w:t>
            </w:r>
          </w:p>
        </w:tc>
        <w:tc>
          <w:tcPr>
            <w:tcW w:w="3200" w:type="dxa"/>
            <w:tcMar>
              <w:top w:w="18" w:type="dxa"/>
              <w:left w:w="85" w:type="dxa"/>
              <w:bottom w:w="18" w:type="dxa"/>
              <w:right w:w="85" w:type="dxa"/>
            </w:tcMar>
            <w:vAlign w:val="center"/>
          </w:tcPr>
          <w:p w14:paraId="72AA419D">
            <w:pPr>
              <w:spacing w:before="0" w:after="0" w:line="240" w:lineRule="auto"/>
              <w:jc w:val="left"/>
            </w:pPr>
            <w:r>
              <w:rPr>
                <w:rFonts w:ascii="Aptos" w:hAnsi="Aptos"/>
                <w:b w:val="0"/>
                <w:color w:val="153247"/>
                <w:sz w:val="14"/>
              </w:rPr>
              <w:t>Halo Background Green</w:t>
            </w:r>
          </w:p>
        </w:tc>
        <w:tc>
          <w:tcPr>
            <w:tcW w:w="1900" w:type="dxa"/>
            <w:tcMar>
              <w:top w:w="18" w:type="dxa"/>
              <w:left w:w="85" w:type="dxa"/>
              <w:bottom w:w="18" w:type="dxa"/>
              <w:right w:w="85" w:type="dxa"/>
            </w:tcMar>
            <w:vAlign w:val="center"/>
          </w:tcPr>
          <w:p w14:paraId="74FA4FD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F614A57">
            <w:pPr>
              <w:spacing w:before="0" w:after="0" w:line="240" w:lineRule="auto"/>
              <w:jc w:val="left"/>
            </w:pPr>
            <w:r>
              <w:rPr>
                <w:rFonts w:ascii="Aptos" w:hAnsi="Aptos"/>
                <w:b w:val="0"/>
                <w:color w:val="153247"/>
                <w:sz w:val="14"/>
              </w:rPr>
              <w:t>Halo background green</w:t>
            </w:r>
          </w:p>
        </w:tc>
      </w:tr>
      <w:tr w14:paraId="594451C3">
        <w:tc>
          <w:tcPr>
            <w:tcW w:w="1000" w:type="dxa"/>
            <w:shd w:val="clear" w:color="auto" w:fill="F3F7F9"/>
            <w:tcMar>
              <w:top w:w="18" w:type="dxa"/>
              <w:left w:w="85" w:type="dxa"/>
              <w:bottom w:w="18" w:type="dxa"/>
              <w:right w:w="85" w:type="dxa"/>
            </w:tcMar>
            <w:vAlign w:val="center"/>
          </w:tcPr>
          <w:p w14:paraId="6A54DCDB">
            <w:pPr>
              <w:spacing w:before="0" w:after="0" w:line="240" w:lineRule="auto"/>
              <w:jc w:val="center"/>
            </w:pPr>
            <w:r>
              <w:rPr>
                <w:rFonts w:ascii="Aptos" w:hAnsi="Aptos"/>
                <w:b w:val="0"/>
                <w:color w:val="153247"/>
                <w:sz w:val="14"/>
              </w:rPr>
              <w:t>48</w:t>
            </w:r>
          </w:p>
        </w:tc>
        <w:tc>
          <w:tcPr>
            <w:tcW w:w="3200" w:type="dxa"/>
            <w:shd w:val="clear" w:color="auto" w:fill="F3F7F9"/>
            <w:tcMar>
              <w:top w:w="18" w:type="dxa"/>
              <w:left w:w="85" w:type="dxa"/>
              <w:bottom w:w="18" w:type="dxa"/>
              <w:right w:w="85" w:type="dxa"/>
            </w:tcMar>
            <w:vAlign w:val="center"/>
          </w:tcPr>
          <w:p w14:paraId="66797EF0">
            <w:pPr>
              <w:spacing w:before="0" w:after="0" w:line="240" w:lineRule="auto"/>
              <w:jc w:val="left"/>
            </w:pPr>
            <w:r>
              <w:rPr>
                <w:rFonts w:ascii="Aptos" w:hAnsi="Aptos"/>
                <w:b w:val="0"/>
                <w:color w:val="153247"/>
                <w:sz w:val="14"/>
              </w:rPr>
              <w:t>Halo Background Blue</w:t>
            </w:r>
          </w:p>
        </w:tc>
        <w:tc>
          <w:tcPr>
            <w:tcW w:w="1900" w:type="dxa"/>
            <w:shd w:val="clear" w:color="auto" w:fill="F3F7F9"/>
            <w:tcMar>
              <w:top w:w="18" w:type="dxa"/>
              <w:left w:w="85" w:type="dxa"/>
              <w:bottom w:w="18" w:type="dxa"/>
              <w:right w:w="85" w:type="dxa"/>
            </w:tcMar>
            <w:vAlign w:val="center"/>
          </w:tcPr>
          <w:p w14:paraId="2EB0E6A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181D61F">
            <w:pPr>
              <w:spacing w:before="0" w:after="0" w:line="240" w:lineRule="auto"/>
              <w:jc w:val="left"/>
            </w:pPr>
            <w:r>
              <w:rPr>
                <w:rFonts w:ascii="Aptos" w:hAnsi="Aptos"/>
                <w:b w:val="0"/>
                <w:color w:val="153247"/>
                <w:sz w:val="14"/>
              </w:rPr>
              <w:t>Halo background blue</w:t>
            </w:r>
          </w:p>
        </w:tc>
      </w:tr>
    </w:tbl>
    <w:p w14:paraId="661E0C57">
      <w:pPr>
        <w:spacing w:after="40"/>
      </w:pPr>
    </w:p>
    <w:p w14:paraId="10CFB99B">
      <w:pPr>
        <w:pStyle w:val="4"/>
      </w:pPr>
      <w:r>
        <w:t>5.6 Extend 2 113CH Pixel Extension - Channels 49-113</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4E6694DF">
        <w:trPr>
          <w:tblHeader/>
        </w:trPr>
        <w:tc>
          <w:tcPr>
            <w:tcW w:w="1000" w:type="dxa"/>
            <w:shd w:val="clear" w:color="auto" w:fill="1677A8"/>
            <w:tcMar>
              <w:top w:w="18" w:type="dxa"/>
              <w:left w:w="85" w:type="dxa"/>
              <w:bottom w:w="18" w:type="dxa"/>
              <w:right w:w="85" w:type="dxa"/>
            </w:tcMar>
            <w:vAlign w:val="center"/>
          </w:tcPr>
          <w:p w14:paraId="1A6E1B26">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5127DEA">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50CA1E55">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54A1A518">
            <w:pPr>
              <w:spacing w:before="0" w:after="0" w:line="240" w:lineRule="auto"/>
              <w:jc w:val="left"/>
            </w:pPr>
            <w:r>
              <w:rPr>
                <w:rFonts w:ascii="Aptos" w:hAnsi="Aptos"/>
                <w:b/>
                <w:color w:val="FFFFFF"/>
                <w:sz w:val="15"/>
              </w:rPr>
              <w:t>Description</w:t>
            </w:r>
          </w:p>
        </w:tc>
      </w:tr>
      <w:tr w14:paraId="1DF16296">
        <w:tc>
          <w:tcPr>
            <w:tcW w:w="1000" w:type="dxa"/>
            <w:tcMar>
              <w:top w:w="18" w:type="dxa"/>
              <w:left w:w="85" w:type="dxa"/>
              <w:bottom w:w="18" w:type="dxa"/>
              <w:right w:w="85" w:type="dxa"/>
            </w:tcMar>
            <w:vAlign w:val="center"/>
          </w:tcPr>
          <w:p w14:paraId="6B54FB95">
            <w:pPr>
              <w:spacing w:before="0" w:after="0" w:line="240" w:lineRule="auto"/>
              <w:jc w:val="center"/>
            </w:pPr>
            <w:r>
              <w:rPr>
                <w:rFonts w:ascii="Aptos" w:hAnsi="Aptos"/>
                <w:b w:val="0"/>
                <w:color w:val="153247"/>
                <w:sz w:val="14"/>
              </w:rPr>
              <w:t>49</w:t>
            </w:r>
          </w:p>
        </w:tc>
        <w:tc>
          <w:tcPr>
            <w:tcW w:w="3200" w:type="dxa"/>
            <w:tcMar>
              <w:top w:w="18" w:type="dxa"/>
              <w:left w:w="85" w:type="dxa"/>
              <w:bottom w:w="18" w:type="dxa"/>
              <w:right w:w="85" w:type="dxa"/>
            </w:tcMar>
            <w:vAlign w:val="center"/>
          </w:tcPr>
          <w:p w14:paraId="3849E147">
            <w:pPr>
              <w:spacing w:before="0" w:after="0" w:line="240" w:lineRule="auto"/>
              <w:jc w:val="left"/>
            </w:pPr>
            <w:r>
              <w:rPr>
                <w:rFonts w:ascii="Aptos" w:hAnsi="Aptos"/>
                <w:b w:val="0"/>
                <w:color w:val="153247"/>
                <w:sz w:val="14"/>
              </w:rPr>
              <w:t>Main Light Control</w:t>
            </w:r>
          </w:p>
        </w:tc>
        <w:tc>
          <w:tcPr>
            <w:tcW w:w="1900" w:type="dxa"/>
            <w:tcMar>
              <w:top w:w="18" w:type="dxa"/>
              <w:left w:w="85" w:type="dxa"/>
              <w:bottom w:w="18" w:type="dxa"/>
              <w:right w:w="85" w:type="dxa"/>
            </w:tcMar>
            <w:vAlign w:val="center"/>
          </w:tcPr>
          <w:p w14:paraId="16EA8E0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507F305">
            <w:pPr>
              <w:spacing w:before="0" w:after="0" w:line="240" w:lineRule="auto"/>
              <w:jc w:val="left"/>
            </w:pPr>
            <w:r>
              <w:rPr>
                <w:rFonts w:ascii="Aptos" w:hAnsi="Aptos"/>
                <w:b w:val="0"/>
                <w:color w:val="153247"/>
                <w:sz w:val="14"/>
              </w:rPr>
              <w:t>Crossfade between RGBW settings and individual-color channels</w:t>
            </w:r>
          </w:p>
        </w:tc>
      </w:tr>
      <w:tr w14:paraId="3EA83736">
        <w:tc>
          <w:tcPr>
            <w:tcW w:w="1000" w:type="dxa"/>
            <w:shd w:val="clear" w:color="auto" w:fill="F3F7F9"/>
            <w:tcMar>
              <w:top w:w="18" w:type="dxa"/>
              <w:left w:w="85" w:type="dxa"/>
              <w:bottom w:w="18" w:type="dxa"/>
              <w:right w:w="85" w:type="dxa"/>
            </w:tcMar>
            <w:vAlign w:val="center"/>
          </w:tcPr>
          <w:p w14:paraId="7A10C5A7">
            <w:pPr>
              <w:spacing w:before="0" w:after="0" w:line="240" w:lineRule="auto"/>
              <w:jc w:val="center"/>
            </w:pPr>
            <w:r>
              <w:rPr>
                <w:rFonts w:ascii="Aptos" w:hAnsi="Aptos"/>
                <w:b w:val="0"/>
                <w:color w:val="153247"/>
                <w:sz w:val="14"/>
              </w:rPr>
              <w:t>50</w:t>
            </w:r>
          </w:p>
        </w:tc>
        <w:tc>
          <w:tcPr>
            <w:tcW w:w="3200" w:type="dxa"/>
            <w:shd w:val="clear" w:color="auto" w:fill="F3F7F9"/>
            <w:tcMar>
              <w:top w:w="18" w:type="dxa"/>
              <w:left w:w="85" w:type="dxa"/>
              <w:bottom w:w="18" w:type="dxa"/>
              <w:right w:w="85" w:type="dxa"/>
            </w:tcMar>
            <w:vAlign w:val="center"/>
          </w:tcPr>
          <w:p w14:paraId="3A2164C6">
            <w:pPr>
              <w:spacing w:before="0" w:after="0" w:line="240" w:lineRule="auto"/>
              <w:jc w:val="left"/>
            </w:pPr>
            <w:r>
              <w:rPr>
                <w:rFonts w:ascii="Aptos" w:hAnsi="Aptos"/>
                <w:b w:val="0"/>
                <w:color w:val="153247"/>
                <w:sz w:val="14"/>
              </w:rPr>
              <w:t>Main Ring 1 Red</w:t>
            </w:r>
          </w:p>
        </w:tc>
        <w:tc>
          <w:tcPr>
            <w:tcW w:w="1900" w:type="dxa"/>
            <w:shd w:val="clear" w:color="auto" w:fill="F3F7F9"/>
            <w:tcMar>
              <w:top w:w="18" w:type="dxa"/>
              <w:left w:w="85" w:type="dxa"/>
              <w:bottom w:w="18" w:type="dxa"/>
              <w:right w:w="85" w:type="dxa"/>
            </w:tcMar>
            <w:vAlign w:val="center"/>
          </w:tcPr>
          <w:p w14:paraId="029722F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DA974E0">
            <w:pPr>
              <w:spacing w:before="0" w:after="0" w:line="240" w:lineRule="auto"/>
              <w:jc w:val="left"/>
            </w:pPr>
            <w:r>
              <w:rPr>
                <w:rFonts w:ascii="Aptos" w:hAnsi="Aptos"/>
                <w:b w:val="0"/>
                <w:color w:val="153247"/>
                <w:sz w:val="14"/>
              </w:rPr>
              <w:t>Main-light ring/pixel 1 red dimmer</w:t>
            </w:r>
          </w:p>
        </w:tc>
      </w:tr>
      <w:tr w14:paraId="7B745641">
        <w:tc>
          <w:tcPr>
            <w:tcW w:w="1000" w:type="dxa"/>
            <w:tcMar>
              <w:top w:w="18" w:type="dxa"/>
              <w:left w:w="85" w:type="dxa"/>
              <w:bottom w:w="18" w:type="dxa"/>
              <w:right w:w="85" w:type="dxa"/>
            </w:tcMar>
            <w:vAlign w:val="center"/>
          </w:tcPr>
          <w:p w14:paraId="4DB8A663">
            <w:pPr>
              <w:spacing w:before="0" w:after="0" w:line="240" w:lineRule="auto"/>
              <w:jc w:val="center"/>
            </w:pPr>
            <w:r>
              <w:rPr>
                <w:rFonts w:ascii="Aptos" w:hAnsi="Aptos"/>
                <w:b w:val="0"/>
                <w:color w:val="153247"/>
                <w:sz w:val="14"/>
              </w:rPr>
              <w:t>51</w:t>
            </w:r>
          </w:p>
        </w:tc>
        <w:tc>
          <w:tcPr>
            <w:tcW w:w="3200" w:type="dxa"/>
            <w:tcMar>
              <w:top w:w="18" w:type="dxa"/>
              <w:left w:w="85" w:type="dxa"/>
              <w:bottom w:w="18" w:type="dxa"/>
              <w:right w:w="85" w:type="dxa"/>
            </w:tcMar>
            <w:vAlign w:val="center"/>
          </w:tcPr>
          <w:p w14:paraId="23E2D470">
            <w:pPr>
              <w:spacing w:before="0" w:after="0" w:line="240" w:lineRule="auto"/>
              <w:jc w:val="left"/>
            </w:pPr>
            <w:r>
              <w:rPr>
                <w:rFonts w:ascii="Aptos" w:hAnsi="Aptos"/>
                <w:b w:val="0"/>
                <w:color w:val="153247"/>
                <w:sz w:val="14"/>
              </w:rPr>
              <w:t>Main Ring 1 Green</w:t>
            </w:r>
          </w:p>
        </w:tc>
        <w:tc>
          <w:tcPr>
            <w:tcW w:w="1900" w:type="dxa"/>
            <w:tcMar>
              <w:top w:w="18" w:type="dxa"/>
              <w:left w:w="85" w:type="dxa"/>
              <w:bottom w:w="18" w:type="dxa"/>
              <w:right w:w="85" w:type="dxa"/>
            </w:tcMar>
            <w:vAlign w:val="center"/>
          </w:tcPr>
          <w:p w14:paraId="3CB21B0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9A696C2">
            <w:pPr>
              <w:spacing w:before="0" w:after="0" w:line="240" w:lineRule="auto"/>
              <w:jc w:val="left"/>
            </w:pPr>
            <w:r>
              <w:rPr>
                <w:rFonts w:ascii="Aptos" w:hAnsi="Aptos"/>
                <w:b w:val="0"/>
                <w:color w:val="153247"/>
                <w:sz w:val="14"/>
              </w:rPr>
              <w:t>Main-light ring/pixel 1 green dimmer</w:t>
            </w:r>
          </w:p>
        </w:tc>
      </w:tr>
      <w:tr w14:paraId="36EB22F6">
        <w:tc>
          <w:tcPr>
            <w:tcW w:w="1000" w:type="dxa"/>
            <w:shd w:val="clear" w:color="auto" w:fill="F3F7F9"/>
            <w:tcMar>
              <w:top w:w="18" w:type="dxa"/>
              <w:left w:w="85" w:type="dxa"/>
              <w:bottom w:w="18" w:type="dxa"/>
              <w:right w:w="85" w:type="dxa"/>
            </w:tcMar>
            <w:vAlign w:val="center"/>
          </w:tcPr>
          <w:p w14:paraId="2C8AA12B">
            <w:pPr>
              <w:spacing w:before="0" w:after="0" w:line="240" w:lineRule="auto"/>
              <w:jc w:val="center"/>
            </w:pPr>
            <w:r>
              <w:rPr>
                <w:rFonts w:ascii="Aptos" w:hAnsi="Aptos"/>
                <w:b w:val="0"/>
                <w:color w:val="153247"/>
                <w:sz w:val="14"/>
              </w:rPr>
              <w:t>52</w:t>
            </w:r>
          </w:p>
        </w:tc>
        <w:tc>
          <w:tcPr>
            <w:tcW w:w="3200" w:type="dxa"/>
            <w:shd w:val="clear" w:color="auto" w:fill="F3F7F9"/>
            <w:tcMar>
              <w:top w:w="18" w:type="dxa"/>
              <w:left w:w="85" w:type="dxa"/>
              <w:bottom w:w="18" w:type="dxa"/>
              <w:right w:w="85" w:type="dxa"/>
            </w:tcMar>
            <w:vAlign w:val="center"/>
          </w:tcPr>
          <w:p w14:paraId="16446401">
            <w:pPr>
              <w:spacing w:before="0" w:after="0" w:line="240" w:lineRule="auto"/>
              <w:jc w:val="left"/>
            </w:pPr>
            <w:r>
              <w:rPr>
                <w:rFonts w:ascii="Aptos" w:hAnsi="Aptos"/>
                <w:b w:val="0"/>
                <w:color w:val="153247"/>
                <w:sz w:val="14"/>
              </w:rPr>
              <w:t>Main Ring 1 Blue</w:t>
            </w:r>
          </w:p>
        </w:tc>
        <w:tc>
          <w:tcPr>
            <w:tcW w:w="1900" w:type="dxa"/>
            <w:shd w:val="clear" w:color="auto" w:fill="F3F7F9"/>
            <w:tcMar>
              <w:top w:w="18" w:type="dxa"/>
              <w:left w:w="85" w:type="dxa"/>
              <w:bottom w:w="18" w:type="dxa"/>
              <w:right w:w="85" w:type="dxa"/>
            </w:tcMar>
            <w:vAlign w:val="center"/>
          </w:tcPr>
          <w:p w14:paraId="342DEF3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4968C85">
            <w:pPr>
              <w:spacing w:before="0" w:after="0" w:line="240" w:lineRule="auto"/>
              <w:jc w:val="left"/>
            </w:pPr>
            <w:r>
              <w:rPr>
                <w:rFonts w:ascii="Aptos" w:hAnsi="Aptos"/>
                <w:b w:val="0"/>
                <w:color w:val="153247"/>
                <w:sz w:val="14"/>
              </w:rPr>
              <w:t>Main-light ring/pixel 1 blue dimmer</w:t>
            </w:r>
          </w:p>
        </w:tc>
      </w:tr>
      <w:tr w14:paraId="4CF34607">
        <w:tc>
          <w:tcPr>
            <w:tcW w:w="1000" w:type="dxa"/>
            <w:tcMar>
              <w:top w:w="18" w:type="dxa"/>
              <w:left w:w="85" w:type="dxa"/>
              <w:bottom w:w="18" w:type="dxa"/>
              <w:right w:w="85" w:type="dxa"/>
            </w:tcMar>
            <w:vAlign w:val="center"/>
          </w:tcPr>
          <w:p w14:paraId="3F7FC12D">
            <w:pPr>
              <w:spacing w:before="0" w:after="0" w:line="240" w:lineRule="auto"/>
              <w:jc w:val="center"/>
            </w:pPr>
            <w:r>
              <w:rPr>
                <w:rFonts w:ascii="Aptos" w:hAnsi="Aptos"/>
                <w:b w:val="0"/>
                <w:color w:val="153247"/>
                <w:sz w:val="14"/>
              </w:rPr>
              <w:t>53</w:t>
            </w:r>
          </w:p>
        </w:tc>
        <w:tc>
          <w:tcPr>
            <w:tcW w:w="3200" w:type="dxa"/>
            <w:tcMar>
              <w:top w:w="18" w:type="dxa"/>
              <w:left w:w="85" w:type="dxa"/>
              <w:bottom w:w="18" w:type="dxa"/>
              <w:right w:w="85" w:type="dxa"/>
            </w:tcMar>
            <w:vAlign w:val="center"/>
          </w:tcPr>
          <w:p w14:paraId="47054CC6">
            <w:pPr>
              <w:spacing w:before="0" w:after="0" w:line="240" w:lineRule="auto"/>
              <w:jc w:val="left"/>
            </w:pPr>
            <w:r>
              <w:rPr>
                <w:rFonts w:ascii="Aptos" w:hAnsi="Aptos"/>
                <w:b w:val="0"/>
                <w:color w:val="153247"/>
                <w:sz w:val="14"/>
              </w:rPr>
              <w:t>Main Ring 1 White</w:t>
            </w:r>
          </w:p>
        </w:tc>
        <w:tc>
          <w:tcPr>
            <w:tcW w:w="1900" w:type="dxa"/>
            <w:tcMar>
              <w:top w:w="18" w:type="dxa"/>
              <w:left w:w="85" w:type="dxa"/>
              <w:bottom w:w="18" w:type="dxa"/>
              <w:right w:w="85" w:type="dxa"/>
            </w:tcMar>
            <w:vAlign w:val="center"/>
          </w:tcPr>
          <w:p w14:paraId="0554F07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5A01F18">
            <w:pPr>
              <w:spacing w:before="0" w:after="0" w:line="240" w:lineRule="auto"/>
              <w:jc w:val="left"/>
            </w:pPr>
            <w:r>
              <w:rPr>
                <w:rFonts w:ascii="Aptos" w:hAnsi="Aptos"/>
                <w:b w:val="0"/>
                <w:color w:val="153247"/>
                <w:sz w:val="14"/>
              </w:rPr>
              <w:t>Main-light ring/pixel 1 white dimmer</w:t>
            </w:r>
          </w:p>
        </w:tc>
      </w:tr>
      <w:tr w14:paraId="012D84D9">
        <w:tc>
          <w:tcPr>
            <w:tcW w:w="1000" w:type="dxa"/>
            <w:shd w:val="clear" w:color="auto" w:fill="F3F7F9"/>
            <w:tcMar>
              <w:top w:w="18" w:type="dxa"/>
              <w:left w:w="85" w:type="dxa"/>
              <w:bottom w:w="18" w:type="dxa"/>
              <w:right w:w="85" w:type="dxa"/>
            </w:tcMar>
            <w:vAlign w:val="center"/>
          </w:tcPr>
          <w:p w14:paraId="631007DA">
            <w:pPr>
              <w:spacing w:before="0" w:after="0" w:line="240" w:lineRule="auto"/>
              <w:jc w:val="center"/>
            </w:pPr>
            <w:r>
              <w:rPr>
                <w:rFonts w:ascii="Aptos" w:hAnsi="Aptos"/>
                <w:b w:val="0"/>
                <w:color w:val="153247"/>
                <w:sz w:val="14"/>
              </w:rPr>
              <w:t>54</w:t>
            </w:r>
          </w:p>
        </w:tc>
        <w:tc>
          <w:tcPr>
            <w:tcW w:w="3200" w:type="dxa"/>
            <w:shd w:val="clear" w:color="auto" w:fill="F3F7F9"/>
            <w:tcMar>
              <w:top w:w="18" w:type="dxa"/>
              <w:left w:w="85" w:type="dxa"/>
              <w:bottom w:w="18" w:type="dxa"/>
              <w:right w:w="85" w:type="dxa"/>
            </w:tcMar>
            <w:vAlign w:val="center"/>
          </w:tcPr>
          <w:p w14:paraId="1DAFFD86">
            <w:pPr>
              <w:spacing w:before="0" w:after="0" w:line="240" w:lineRule="auto"/>
              <w:jc w:val="left"/>
            </w:pPr>
            <w:r>
              <w:rPr>
                <w:rFonts w:ascii="Aptos" w:hAnsi="Aptos"/>
                <w:b w:val="0"/>
                <w:color w:val="153247"/>
                <w:sz w:val="14"/>
              </w:rPr>
              <w:t>Main Ring 2 Red</w:t>
            </w:r>
          </w:p>
        </w:tc>
        <w:tc>
          <w:tcPr>
            <w:tcW w:w="1900" w:type="dxa"/>
            <w:shd w:val="clear" w:color="auto" w:fill="F3F7F9"/>
            <w:tcMar>
              <w:top w:w="18" w:type="dxa"/>
              <w:left w:w="85" w:type="dxa"/>
              <w:bottom w:w="18" w:type="dxa"/>
              <w:right w:w="85" w:type="dxa"/>
            </w:tcMar>
            <w:vAlign w:val="center"/>
          </w:tcPr>
          <w:p w14:paraId="5DC8A27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6595511">
            <w:pPr>
              <w:spacing w:before="0" w:after="0" w:line="240" w:lineRule="auto"/>
              <w:jc w:val="left"/>
            </w:pPr>
            <w:r>
              <w:rPr>
                <w:rFonts w:ascii="Aptos" w:hAnsi="Aptos"/>
                <w:b w:val="0"/>
                <w:color w:val="153247"/>
                <w:sz w:val="14"/>
              </w:rPr>
              <w:t>Main-light ring/pixel 2 red dimmer</w:t>
            </w:r>
          </w:p>
        </w:tc>
      </w:tr>
      <w:tr w14:paraId="0B5AE19A">
        <w:tc>
          <w:tcPr>
            <w:tcW w:w="1000" w:type="dxa"/>
            <w:tcMar>
              <w:top w:w="18" w:type="dxa"/>
              <w:left w:w="85" w:type="dxa"/>
              <w:bottom w:w="18" w:type="dxa"/>
              <w:right w:w="85" w:type="dxa"/>
            </w:tcMar>
            <w:vAlign w:val="center"/>
          </w:tcPr>
          <w:p w14:paraId="0129A625">
            <w:pPr>
              <w:spacing w:before="0" w:after="0" w:line="240" w:lineRule="auto"/>
              <w:jc w:val="center"/>
            </w:pPr>
            <w:r>
              <w:rPr>
                <w:rFonts w:ascii="Aptos" w:hAnsi="Aptos"/>
                <w:b w:val="0"/>
                <w:color w:val="153247"/>
                <w:sz w:val="14"/>
              </w:rPr>
              <w:t>55</w:t>
            </w:r>
          </w:p>
        </w:tc>
        <w:tc>
          <w:tcPr>
            <w:tcW w:w="3200" w:type="dxa"/>
            <w:tcMar>
              <w:top w:w="18" w:type="dxa"/>
              <w:left w:w="85" w:type="dxa"/>
              <w:bottom w:w="18" w:type="dxa"/>
              <w:right w:w="85" w:type="dxa"/>
            </w:tcMar>
            <w:vAlign w:val="center"/>
          </w:tcPr>
          <w:p w14:paraId="5C23003A">
            <w:pPr>
              <w:spacing w:before="0" w:after="0" w:line="240" w:lineRule="auto"/>
              <w:jc w:val="left"/>
            </w:pPr>
            <w:r>
              <w:rPr>
                <w:rFonts w:ascii="Aptos" w:hAnsi="Aptos"/>
                <w:b w:val="0"/>
                <w:color w:val="153247"/>
                <w:sz w:val="14"/>
              </w:rPr>
              <w:t>Main Ring 2 Green</w:t>
            </w:r>
          </w:p>
        </w:tc>
        <w:tc>
          <w:tcPr>
            <w:tcW w:w="1900" w:type="dxa"/>
            <w:tcMar>
              <w:top w:w="18" w:type="dxa"/>
              <w:left w:w="85" w:type="dxa"/>
              <w:bottom w:w="18" w:type="dxa"/>
              <w:right w:w="85" w:type="dxa"/>
            </w:tcMar>
            <w:vAlign w:val="center"/>
          </w:tcPr>
          <w:p w14:paraId="71E6AAE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ACABE9E">
            <w:pPr>
              <w:spacing w:before="0" w:after="0" w:line="240" w:lineRule="auto"/>
              <w:jc w:val="left"/>
            </w:pPr>
            <w:r>
              <w:rPr>
                <w:rFonts w:ascii="Aptos" w:hAnsi="Aptos"/>
                <w:b w:val="0"/>
                <w:color w:val="153247"/>
                <w:sz w:val="14"/>
              </w:rPr>
              <w:t>Main-light ring/pixel 2 green dimmer</w:t>
            </w:r>
          </w:p>
        </w:tc>
      </w:tr>
      <w:tr w14:paraId="4286EC36">
        <w:tc>
          <w:tcPr>
            <w:tcW w:w="1000" w:type="dxa"/>
            <w:shd w:val="clear" w:color="auto" w:fill="F3F7F9"/>
            <w:tcMar>
              <w:top w:w="18" w:type="dxa"/>
              <w:left w:w="85" w:type="dxa"/>
              <w:bottom w:w="18" w:type="dxa"/>
              <w:right w:w="85" w:type="dxa"/>
            </w:tcMar>
            <w:vAlign w:val="center"/>
          </w:tcPr>
          <w:p w14:paraId="09EB738B">
            <w:pPr>
              <w:spacing w:before="0" w:after="0" w:line="240" w:lineRule="auto"/>
              <w:jc w:val="center"/>
            </w:pPr>
            <w:r>
              <w:rPr>
                <w:rFonts w:ascii="Aptos" w:hAnsi="Aptos"/>
                <w:b w:val="0"/>
                <w:color w:val="153247"/>
                <w:sz w:val="14"/>
              </w:rPr>
              <w:t>56</w:t>
            </w:r>
          </w:p>
        </w:tc>
        <w:tc>
          <w:tcPr>
            <w:tcW w:w="3200" w:type="dxa"/>
            <w:shd w:val="clear" w:color="auto" w:fill="F3F7F9"/>
            <w:tcMar>
              <w:top w:w="18" w:type="dxa"/>
              <w:left w:w="85" w:type="dxa"/>
              <w:bottom w:w="18" w:type="dxa"/>
              <w:right w:w="85" w:type="dxa"/>
            </w:tcMar>
            <w:vAlign w:val="center"/>
          </w:tcPr>
          <w:p w14:paraId="77A25B53">
            <w:pPr>
              <w:spacing w:before="0" w:after="0" w:line="240" w:lineRule="auto"/>
              <w:jc w:val="left"/>
            </w:pPr>
            <w:r>
              <w:rPr>
                <w:rFonts w:ascii="Aptos" w:hAnsi="Aptos"/>
                <w:b w:val="0"/>
                <w:color w:val="153247"/>
                <w:sz w:val="14"/>
              </w:rPr>
              <w:t>Main Ring 2 Blue</w:t>
            </w:r>
          </w:p>
        </w:tc>
        <w:tc>
          <w:tcPr>
            <w:tcW w:w="1900" w:type="dxa"/>
            <w:shd w:val="clear" w:color="auto" w:fill="F3F7F9"/>
            <w:tcMar>
              <w:top w:w="18" w:type="dxa"/>
              <w:left w:w="85" w:type="dxa"/>
              <w:bottom w:w="18" w:type="dxa"/>
              <w:right w:w="85" w:type="dxa"/>
            </w:tcMar>
            <w:vAlign w:val="center"/>
          </w:tcPr>
          <w:p w14:paraId="5C1E419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E8C1E22">
            <w:pPr>
              <w:spacing w:before="0" w:after="0" w:line="240" w:lineRule="auto"/>
              <w:jc w:val="left"/>
            </w:pPr>
            <w:r>
              <w:rPr>
                <w:rFonts w:ascii="Aptos" w:hAnsi="Aptos"/>
                <w:b w:val="0"/>
                <w:color w:val="153247"/>
                <w:sz w:val="14"/>
              </w:rPr>
              <w:t>Main-light ring/pixel 2 blue dimmer</w:t>
            </w:r>
          </w:p>
        </w:tc>
      </w:tr>
      <w:tr w14:paraId="4204AF7B">
        <w:tc>
          <w:tcPr>
            <w:tcW w:w="1000" w:type="dxa"/>
            <w:tcMar>
              <w:top w:w="18" w:type="dxa"/>
              <w:left w:w="85" w:type="dxa"/>
              <w:bottom w:w="18" w:type="dxa"/>
              <w:right w:w="85" w:type="dxa"/>
            </w:tcMar>
            <w:vAlign w:val="center"/>
          </w:tcPr>
          <w:p w14:paraId="47AA251B">
            <w:pPr>
              <w:spacing w:before="0" w:after="0" w:line="240" w:lineRule="auto"/>
              <w:jc w:val="center"/>
            </w:pPr>
            <w:r>
              <w:rPr>
                <w:rFonts w:ascii="Aptos" w:hAnsi="Aptos"/>
                <w:b w:val="0"/>
                <w:color w:val="153247"/>
                <w:sz w:val="14"/>
              </w:rPr>
              <w:t>57</w:t>
            </w:r>
          </w:p>
        </w:tc>
        <w:tc>
          <w:tcPr>
            <w:tcW w:w="3200" w:type="dxa"/>
            <w:tcMar>
              <w:top w:w="18" w:type="dxa"/>
              <w:left w:w="85" w:type="dxa"/>
              <w:bottom w:w="18" w:type="dxa"/>
              <w:right w:w="85" w:type="dxa"/>
            </w:tcMar>
            <w:vAlign w:val="center"/>
          </w:tcPr>
          <w:p w14:paraId="226CCADD">
            <w:pPr>
              <w:spacing w:before="0" w:after="0" w:line="240" w:lineRule="auto"/>
              <w:jc w:val="left"/>
            </w:pPr>
            <w:r>
              <w:rPr>
                <w:rFonts w:ascii="Aptos" w:hAnsi="Aptos"/>
                <w:b w:val="0"/>
                <w:color w:val="153247"/>
                <w:sz w:val="14"/>
              </w:rPr>
              <w:t>Main Ring 2 White</w:t>
            </w:r>
          </w:p>
        </w:tc>
        <w:tc>
          <w:tcPr>
            <w:tcW w:w="1900" w:type="dxa"/>
            <w:tcMar>
              <w:top w:w="18" w:type="dxa"/>
              <w:left w:w="85" w:type="dxa"/>
              <w:bottom w:w="18" w:type="dxa"/>
              <w:right w:w="85" w:type="dxa"/>
            </w:tcMar>
            <w:vAlign w:val="center"/>
          </w:tcPr>
          <w:p w14:paraId="7782F95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EA156C7">
            <w:pPr>
              <w:spacing w:before="0" w:after="0" w:line="240" w:lineRule="auto"/>
              <w:jc w:val="left"/>
            </w:pPr>
            <w:r>
              <w:rPr>
                <w:rFonts w:ascii="Aptos" w:hAnsi="Aptos"/>
                <w:b w:val="0"/>
                <w:color w:val="153247"/>
                <w:sz w:val="14"/>
              </w:rPr>
              <w:t>Main-light ring/pixel 2 white dimmer</w:t>
            </w:r>
          </w:p>
        </w:tc>
      </w:tr>
      <w:tr w14:paraId="749308DC">
        <w:tc>
          <w:tcPr>
            <w:tcW w:w="1000" w:type="dxa"/>
            <w:shd w:val="clear" w:color="auto" w:fill="F3F7F9"/>
            <w:tcMar>
              <w:top w:w="18" w:type="dxa"/>
              <w:left w:w="85" w:type="dxa"/>
              <w:bottom w:w="18" w:type="dxa"/>
              <w:right w:w="85" w:type="dxa"/>
            </w:tcMar>
            <w:vAlign w:val="center"/>
          </w:tcPr>
          <w:p w14:paraId="2E4A14E0">
            <w:pPr>
              <w:spacing w:before="0" w:after="0" w:line="240" w:lineRule="auto"/>
              <w:jc w:val="center"/>
            </w:pPr>
            <w:r>
              <w:rPr>
                <w:rFonts w:ascii="Aptos" w:hAnsi="Aptos"/>
                <w:b w:val="0"/>
                <w:color w:val="153247"/>
                <w:sz w:val="14"/>
              </w:rPr>
              <w:t>58</w:t>
            </w:r>
          </w:p>
        </w:tc>
        <w:tc>
          <w:tcPr>
            <w:tcW w:w="3200" w:type="dxa"/>
            <w:shd w:val="clear" w:color="auto" w:fill="F3F7F9"/>
            <w:tcMar>
              <w:top w:w="18" w:type="dxa"/>
              <w:left w:w="85" w:type="dxa"/>
              <w:bottom w:w="18" w:type="dxa"/>
              <w:right w:w="85" w:type="dxa"/>
            </w:tcMar>
            <w:vAlign w:val="center"/>
          </w:tcPr>
          <w:p w14:paraId="6FD1AF8C">
            <w:pPr>
              <w:spacing w:before="0" w:after="0" w:line="240" w:lineRule="auto"/>
              <w:jc w:val="left"/>
            </w:pPr>
            <w:r>
              <w:rPr>
                <w:rFonts w:ascii="Aptos" w:hAnsi="Aptos"/>
                <w:b w:val="0"/>
                <w:color w:val="153247"/>
                <w:sz w:val="14"/>
              </w:rPr>
              <w:t>Main Ring 3 Red</w:t>
            </w:r>
          </w:p>
        </w:tc>
        <w:tc>
          <w:tcPr>
            <w:tcW w:w="1900" w:type="dxa"/>
            <w:shd w:val="clear" w:color="auto" w:fill="F3F7F9"/>
            <w:tcMar>
              <w:top w:w="18" w:type="dxa"/>
              <w:left w:w="85" w:type="dxa"/>
              <w:bottom w:w="18" w:type="dxa"/>
              <w:right w:w="85" w:type="dxa"/>
            </w:tcMar>
            <w:vAlign w:val="center"/>
          </w:tcPr>
          <w:p w14:paraId="13F76E0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E46D80F">
            <w:pPr>
              <w:spacing w:before="0" w:after="0" w:line="240" w:lineRule="auto"/>
              <w:jc w:val="left"/>
            </w:pPr>
            <w:r>
              <w:rPr>
                <w:rFonts w:ascii="Aptos" w:hAnsi="Aptos"/>
                <w:b w:val="0"/>
                <w:color w:val="153247"/>
                <w:sz w:val="14"/>
              </w:rPr>
              <w:t>Main-light ring/pixel 3 red dimmer</w:t>
            </w:r>
          </w:p>
        </w:tc>
      </w:tr>
      <w:tr w14:paraId="4201C355">
        <w:tc>
          <w:tcPr>
            <w:tcW w:w="1000" w:type="dxa"/>
            <w:tcMar>
              <w:top w:w="18" w:type="dxa"/>
              <w:left w:w="85" w:type="dxa"/>
              <w:bottom w:w="18" w:type="dxa"/>
              <w:right w:w="85" w:type="dxa"/>
            </w:tcMar>
            <w:vAlign w:val="center"/>
          </w:tcPr>
          <w:p w14:paraId="2F8BC0FE">
            <w:pPr>
              <w:spacing w:before="0" w:after="0" w:line="240" w:lineRule="auto"/>
              <w:jc w:val="center"/>
            </w:pPr>
            <w:r>
              <w:rPr>
                <w:rFonts w:ascii="Aptos" w:hAnsi="Aptos"/>
                <w:b w:val="0"/>
                <w:color w:val="153247"/>
                <w:sz w:val="14"/>
              </w:rPr>
              <w:t>59</w:t>
            </w:r>
          </w:p>
        </w:tc>
        <w:tc>
          <w:tcPr>
            <w:tcW w:w="3200" w:type="dxa"/>
            <w:tcMar>
              <w:top w:w="18" w:type="dxa"/>
              <w:left w:w="85" w:type="dxa"/>
              <w:bottom w:w="18" w:type="dxa"/>
              <w:right w:w="85" w:type="dxa"/>
            </w:tcMar>
            <w:vAlign w:val="center"/>
          </w:tcPr>
          <w:p w14:paraId="38820141">
            <w:pPr>
              <w:spacing w:before="0" w:after="0" w:line="240" w:lineRule="auto"/>
              <w:jc w:val="left"/>
            </w:pPr>
            <w:r>
              <w:rPr>
                <w:rFonts w:ascii="Aptos" w:hAnsi="Aptos"/>
                <w:b w:val="0"/>
                <w:color w:val="153247"/>
                <w:sz w:val="14"/>
              </w:rPr>
              <w:t>Main Ring 3 Green</w:t>
            </w:r>
          </w:p>
        </w:tc>
        <w:tc>
          <w:tcPr>
            <w:tcW w:w="1900" w:type="dxa"/>
            <w:tcMar>
              <w:top w:w="18" w:type="dxa"/>
              <w:left w:w="85" w:type="dxa"/>
              <w:bottom w:w="18" w:type="dxa"/>
              <w:right w:w="85" w:type="dxa"/>
            </w:tcMar>
            <w:vAlign w:val="center"/>
          </w:tcPr>
          <w:p w14:paraId="1BC1F7F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08D4785">
            <w:pPr>
              <w:spacing w:before="0" w:after="0" w:line="240" w:lineRule="auto"/>
              <w:jc w:val="left"/>
            </w:pPr>
            <w:r>
              <w:rPr>
                <w:rFonts w:ascii="Aptos" w:hAnsi="Aptos"/>
                <w:b w:val="0"/>
                <w:color w:val="153247"/>
                <w:sz w:val="14"/>
              </w:rPr>
              <w:t>Main-light ring/pixel 3 green dimmer</w:t>
            </w:r>
          </w:p>
        </w:tc>
      </w:tr>
      <w:tr w14:paraId="0D4C0FC8">
        <w:tc>
          <w:tcPr>
            <w:tcW w:w="1000" w:type="dxa"/>
            <w:shd w:val="clear" w:color="auto" w:fill="F3F7F9"/>
            <w:tcMar>
              <w:top w:w="18" w:type="dxa"/>
              <w:left w:w="85" w:type="dxa"/>
              <w:bottom w:w="18" w:type="dxa"/>
              <w:right w:w="85" w:type="dxa"/>
            </w:tcMar>
            <w:vAlign w:val="center"/>
          </w:tcPr>
          <w:p w14:paraId="3C18B3C2">
            <w:pPr>
              <w:spacing w:before="0" w:after="0" w:line="240" w:lineRule="auto"/>
              <w:jc w:val="center"/>
            </w:pPr>
            <w:r>
              <w:rPr>
                <w:rFonts w:ascii="Aptos" w:hAnsi="Aptos"/>
                <w:b w:val="0"/>
                <w:color w:val="153247"/>
                <w:sz w:val="14"/>
              </w:rPr>
              <w:t>60</w:t>
            </w:r>
          </w:p>
        </w:tc>
        <w:tc>
          <w:tcPr>
            <w:tcW w:w="3200" w:type="dxa"/>
            <w:shd w:val="clear" w:color="auto" w:fill="F3F7F9"/>
            <w:tcMar>
              <w:top w:w="18" w:type="dxa"/>
              <w:left w:w="85" w:type="dxa"/>
              <w:bottom w:w="18" w:type="dxa"/>
              <w:right w:w="85" w:type="dxa"/>
            </w:tcMar>
            <w:vAlign w:val="center"/>
          </w:tcPr>
          <w:p w14:paraId="5F135F7E">
            <w:pPr>
              <w:spacing w:before="0" w:after="0" w:line="240" w:lineRule="auto"/>
              <w:jc w:val="left"/>
            </w:pPr>
            <w:r>
              <w:rPr>
                <w:rFonts w:ascii="Aptos" w:hAnsi="Aptos"/>
                <w:b w:val="0"/>
                <w:color w:val="153247"/>
                <w:sz w:val="14"/>
              </w:rPr>
              <w:t>Main Ring 3 Blue</w:t>
            </w:r>
          </w:p>
        </w:tc>
        <w:tc>
          <w:tcPr>
            <w:tcW w:w="1900" w:type="dxa"/>
            <w:shd w:val="clear" w:color="auto" w:fill="F3F7F9"/>
            <w:tcMar>
              <w:top w:w="18" w:type="dxa"/>
              <w:left w:w="85" w:type="dxa"/>
              <w:bottom w:w="18" w:type="dxa"/>
              <w:right w:w="85" w:type="dxa"/>
            </w:tcMar>
            <w:vAlign w:val="center"/>
          </w:tcPr>
          <w:p w14:paraId="2B42A72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3F5DA56">
            <w:pPr>
              <w:spacing w:before="0" w:after="0" w:line="240" w:lineRule="auto"/>
              <w:jc w:val="left"/>
            </w:pPr>
            <w:r>
              <w:rPr>
                <w:rFonts w:ascii="Aptos" w:hAnsi="Aptos"/>
                <w:b w:val="0"/>
                <w:color w:val="153247"/>
                <w:sz w:val="14"/>
              </w:rPr>
              <w:t>Main-light ring/pixel 3 blue dimmer</w:t>
            </w:r>
          </w:p>
        </w:tc>
      </w:tr>
      <w:tr w14:paraId="774AFB2A">
        <w:tc>
          <w:tcPr>
            <w:tcW w:w="1000" w:type="dxa"/>
            <w:tcMar>
              <w:top w:w="18" w:type="dxa"/>
              <w:left w:w="85" w:type="dxa"/>
              <w:bottom w:w="18" w:type="dxa"/>
              <w:right w:w="85" w:type="dxa"/>
            </w:tcMar>
            <w:vAlign w:val="center"/>
          </w:tcPr>
          <w:p w14:paraId="510E21EC">
            <w:pPr>
              <w:spacing w:before="0" w:after="0" w:line="240" w:lineRule="auto"/>
              <w:jc w:val="center"/>
            </w:pPr>
            <w:r>
              <w:rPr>
                <w:rFonts w:ascii="Aptos" w:hAnsi="Aptos"/>
                <w:b w:val="0"/>
                <w:color w:val="153247"/>
                <w:sz w:val="14"/>
              </w:rPr>
              <w:t>61</w:t>
            </w:r>
          </w:p>
        </w:tc>
        <w:tc>
          <w:tcPr>
            <w:tcW w:w="3200" w:type="dxa"/>
            <w:tcMar>
              <w:top w:w="18" w:type="dxa"/>
              <w:left w:w="85" w:type="dxa"/>
              <w:bottom w:w="18" w:type="dxa"/>
              <w:right w:w="85" w:type="dxa"/>
            </w:tcMar>
            <w:vAlign w:val="center"/>
          </w:tcPr>
          <w:p w14:paraId="7EDE3772">
            <w:pPr>
              <w:spacing w:before="0" w:after="0" w:line="240" w:lineRule="auto"/>
              <w:jc w:val="left"/>
            </w:pPr>
            <w:r>
              <w:rPr>
                <w:rFonts w:ascii="Aptos" w:hAnsi="Aptos"/>
                <w:b w:val="0"/>
                <w:color w:val="153247"/>
                <w:sz w:val="14"/>
              </w:rPr>
              <w:t>Main Ring 3 White</w:t>
            </w:r>
          </w:p>
        </w:tc>
        <w:tc>
          <w:tcPr>
            <w:tcW w:w="1900" w:type="dxa"/>
            <w:tcMar>
              <w:top w:w="18" w:type="dxa"/>
              <w:left w:w="85" w:type="dxa"/>
              <w:bottom w:w="18" w:type="dxa"/>
              <w:right w:w="85" w:type="dxa"/>
            </w:tcMar>
            <w:vAlign w:val="center"/>
          </w:tcPr>
          <w:p w14:paraId="3758E5E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3E9C5BF">
            <w:pPr>
              <w:spacing w:before="0" w:after="0" w:line="240" w:lineRule="auto"/>
              <w:jc w:val="left"/>
            </w:pPr>
            <w:r>
              <w:rPr>
                <w:rFonts w:ascii="Aptos" w:hAnsi="Aptos"/>
                <w:b w:val="0"/>
                <w:color w:val="153247"/>
                <w:sz w:val="14"/>
              </w:rPr>
              <w:t>Main-light ring/pixel 3 white dimmer</w:t>
            </w:r>
          </w:p>
        </w:tc>
      </w:tr>
      <w:tr w14:paraId="22849AA6">
        <w:tc>
          <w:tcPr>
            <w:tcW w:w="1000" w:type="dxa"/>
            <w:shd w:val="clear" w:color="auto" w:fill="F3F7F9"/>
            <w:tcMar>
              <w:top w:w="18" w:type="dxa"/>
              <w:left w:w="85" w:type="dxa"/>
              <w:bottom w:w="18" w:type="dxa"/>
              <w:right w:w="85" w:type="dxa"/>
            </w:tcMar>
            <w:vAlign w:val="center"/>
          </w:tcPr>
          <w:p w14:paraId="787C3CA5">
            <w:pPr>
              <w:spacing w:before="0" w:after="0" w:line="240" w:lineRule="auto"/>
              <w:jc w:val="center"/>
            </w:pPr>
            <w:r>
              <w:rPr>
                <w:rFonts w:ascii="Aptos" w:hAnsi="Aptos"/>
                <w:b w:val="0"/>
                <w:color w:val="153247"/>
                <w:sz w:val="14"/>
              </w:rPr>
              <w:t>62</w:t>
            </w:r>
          </w:p>
        </w:tc>
        <w:tc>
          <w:tcPr>
            <w:tcW w:w="3200" w:type="dxa"/>
            <w:shd w:val="clear" w:color="auto" w:fill="F3F7F9"/>
            <w:tcMar>
              <w:top w:w="18" w:type="dxa"/>
              <w:left w:w="85" w:type="dxa"/>
              <w:bottom w:w="18" w:type="dxa"/>
              <w:right w:w="85" w:type="dxa"/>
            </w:tcMar>
            <w:vAlign w:val="center"/>
          </w:tcPr>
          <w:p w14:paraId="714213E4">
            <w:pPr>
              <w:spacing w:before="0" w:after="0" w:line="240" w:lineRule="auto"/>
              <w:jc w:val="left"/>
            </w:pPr>
            <w:r>
              <w:rPr>
                <w:rFonts w:ascii="Aptos" w:hAnsi="Aptos"/>
                <w:b w:val="0"/>
                <w:color w:val="153247"/>
                <w:sz w:val="14"/>
              </w:rPr>
              <w:t>Main Ring 4 Red</w:t>
            </w:r>
          </w:p>
        </w:tc>
        <w:tc>
          <w:tcPr>
            <w:tcW w:w="1900" w:type="dxa"/>
            <w:shd w:val="clear" w:color="auto" w:fill="F3F7F9"/>
            <w:tcMar>
              <w:top w:w="18" w:type="dxa"/>
              <w:left w:w="85" w:type="dxa"/>
              <w:bottom w:w="18" w:type="dxa"/>
              <w:right w:w="85" w:type="dxa"/>
            </w:tcMar>
            <w:vAlign w:val="center"/>
          </w:tcPr>
          <w:p w14:paraId="1CB0074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C18540C">
            <w:pPr>
              <w:spacing w:before="0" w:after="0" w:line="240" w:lineRule="auto"/>
              <w:jc w:val="left"/>
            </w:pPr>
            <w:r>
              <w:rPr>
                <w:rFonts w:ascii="Aptos" w:hAnsi="Aptos"/>
                <w:b w:val="0"/>
                <w:color w:val="153247"/>
                <w:sz w:val="14"/>
              </w:rPr>
              <w:t>Main-light ring/pixel 4 red dimmer</w:t>
            </w:r>
          </w:p>
        </w:tc>
      </w:tr>
      <w:tr w14:paraId="149A5899">
        <w:tc>
          <w:tcPr>
            <w:tcW w:w="1000" w:type="dxa"/>
            <w:tcMar>
              <w:top w:w="18" w:type="dxa"/>
              <w:left w:w="85" w:type="dxa"/>
              <w:bottom w:w="18" w:type="dxa"/>
              <w:right w:w="85" w:type="dxa"/>
            </w:tcMar>
            <w:vAlign w:val="center"/>
          </w:tcPr>
          <w:p w14:paraId="17AAE141">
            <w:pPr>
              <w:spacing w:before="0" w:after="0" w:line="240" w:lineRule="auto"/>
              <w:jc w:val="center"/>
            </w:pPr>
            <w:r>
              <w:rPr>
                <w:rFonts w:ascii="Aptos" w:hAnsi="Aptos"/>
                <w:b w:val="0"/>
                <w:color w:val="153247"/>
                <w:sz w:val="14"/>
              </w:rPr>
              <w:t>63</w:t>
            </w:r>
          </w:p>
        </w:tc>
        <w:tc>
          <w:tcPr>
            <w:tcW w:w="3200" w:type="dxa"/>
            <w:tcMar>
              <w:top w:w="18" w:type="dxa"/>
              <w:left w:w="85" w:type="dxa"/>
              <w:bottom w:w="18" w:type="dxa"/>
              <w:right w:w="85" w:type="dxa"/>
            </w:tcMar>
            <w:vAlign w:val="center"/>
          </w:tcPr>
          <w:p w14:paraId="2AC0C30D">
            <w:pPr>
              <w:spacing w:before="0" w:after="0" w:line="240" w:lineRule="auto"/>
              <w:jc w:val="left"/>
            </w:pPr>
            <w:r>
              <w:rPr>
                <w:rFonts w:ascii="Aptos" w:hAnsi="Aptos"/>
                <w:b w:val="0"/>
                <w:color w:val="153247"/>
                <w:sz w:val="14"/>
              </w:rPr>
              <w:t>Main Ring 4 Green</w:t>
            </w:r>
          </w:p>
        </w:tc>
        <w:tc>
          <w:tcPr>
            <w:tcW w:w="1900" w:type="dxa"/>
            <w:tcMar>
              <w:top w:w="18" w:type="dxa"/>
              <w:left w:w="85" w:type="dxa"/>
              <w:bottom w:w="18" w:type="dxa"/>
              <w:right w:w="85" w:type="dxa"/>
            </w:tcMar>
            <w:vAlign w:val="center"/>
          </w:tcPr>
          <w:p w14:paraId="1973FD0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7240B99">
            <w:pPr>
              <w:spacing w:before="0" w:after="0" w:line="240" w:lineRule="auto"/>
              <w:jc w:val="left"/>
            </w:pPr>
            <w:r>
              <w:rPr>
                <w:rFonts w:ascii="Aptos" w:hAnsi="Aptos"/>
                <w:b w:val="0"/>
                <w:color w:val="153247"/>
                <w:sz w:val="14"/>
              </w:rPr>
              <w:t>Main-light ring/pixel 4 green dimmer</w:t>
            </w:r>
          </w:p>
        </w:tc>
      </w:tr>
      <w:tr w14:paraId="1FF54706">
        <w:tc>
          <w:tcPr>
            <w:tcW w:w="1000" w:type="dxa"/>
            <w:shd w:val="clear" w:color="auto" w:fill="F3F7F9"/>
            <w:tcMar>
              <w:top w:w="18" w:type="dxa"/>
              <w:left w:w="85" w:type="dxa"/>
              <w:bottom w:w="18" w:type="dxa"/>
              <w:right w:w="85" w:type="dxa"/>
            </w:tcMar>
            <w:vAlign w:val="center"/>
          </w:tcPr>
          <w:p w14:paraId="2FDE9B7D">
            <w:pPr>
              <w:spacing w:before="0" w:after="0" w:line="240" w:lineRule="auto"/>
              <w:jc w:val="center"/>
            </w:pPr>
            <w:r>
              <w:rPr>
                <w:rFonts w:ascii="Aptos" w:hAnsi="Aptos"/>
                <w:b w:val="0"/>
                <w:color w:val="153247"/>
                <w:sz w:val="14"/>
              </w:rPr>
              <w:t>64</w:t>
            </w:r>
          </w:p>
        </w:tc>
        <w:tc>
          <w:tcPr>
            <w:tcW w:w="3200" w:type="dxa"/>
            <w:shd w:val="clear" w:color="auto" w:fill="F3F7F9"/>
            <w:tcMar>
              <w:top w:w="18" w:type="dxa"/>
              <w:left w:w="85" w:type="dxa"/>
              <w:bottom w:w="18" w:type="dxa"/>
              <w:right w:w="85" w:type="dxa"/>
            </w:tcMar>
            <w:vAlign w:val="center"/>
          </w:tcPr>
          <w:p w14:paraId="4F04EB39">
            <w:pPr>
              <w:spacing w:before="0" w:after="0" w:line="240" w:lineRule="auto"/>
              <w:jc w:val="left"/>
            </w:pPr>
            <w:r>
              <w:rPr>
                <w:rFonts w:ascii="Aptos" w:hAnsi="Aptos"/>
                <w:b w:val="0"/>
                <w:color w:val="153247"/>
                <w:sz w:val="14"/>
              </w:rPr>
              <w:t>Main Ring 4 Blue</w:t>
            </w:r>
          </w:p>
        </w:tc>
        <w:tc>
          <w:tcPr>
            <w:tcW w:w="1900" w:type="dxa"/>
            <w:shd w:val="clear" w:color="auto" w:fill="F3F7F9"/>
            <w:tcMar>
              <w:top w:w="18" w:type="dxa"/>
              <w:left w:w="85" w:type="dxa"/>
              <w:bottom w:w="18" w:type="dxa"/>
              <w:right w:w="85" w:type="dxa"/>
            </w:tcMar>
            <w:vAlign w:val="center"/>
          </w:tcPr>
          <w:p w14:paraId="4EB0FFD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00287B0">
            <w:pPr>
              <w:spacing w:before="0" w:after="0" w:line="240" w:lineRule="auto"/>
              <w:jc w:val="left"/>
            </w:pPr>
            <w:r>
              <w:rPr>
                <w:rFonts w:ascii="Aptos" w:hAnsi="Aptos"/>
                <w:b w:val="0"/>
                <w:color w:val="153247"/>
                <w:sz w:val="14"/>
              </w:rPr>
              <w:t>Main-light ring/pixel 4 blue dimmer</w:t>
            </w:r>
          </w:p>
        </w:tc>
      </w:tr>
      <w:tr w14:paraId="2CCB8C76">
        <w:tc>
          <w:tcPr>
            <w:tcW w:w="1000" w:type="dxa"/>
            <w:tcMar>
              <w:top w:w="18" w:type="dxa"/>
              <w:left w:w="85" w:type="dxa"/>
              <w:bottom w:w="18" w:type="dxa"/>
              <w:right w:w="85" w:type="dxa"/>
            </w:tcMar>
            <w:vAlign w:val="center"/>
          </w:tcPr>
          <w:p w14:paraId="2E2370FE">
            <w:pPr>
              <w:spacing w:before="0" w:after="0" w:line="240" w:lineRule="auto"/>
              <w:jc w:val="center"/>
            </w:pPr>
            <w:r>
              <w:rPr>
                <w:rFonts w:ascii="Aptos" w:hAnsi="Aptos"/>
                <w:b w:val="0"/>
                <w:color w:val="153247"/>
                <w:sz w:val="14"/>
              </w:rPr>
              <w:t>65</w:t>
            </w:r>
          </w:p>
        </w:tc>
        <w:tc>
          <w:tcPr>
            <w:tcW w:w="3200" w:type="dxa"/>
            <w:tcMar>
              <w:top w:w="18" w:type="dxa"/>
              <w:left w:w="85" w:type="dxa"/>
              <w:bottom w:w="18" w:type="dxa"/>
              <w:right w:w="85" w:type="dxa"/>
            </w:tcMar>
            <w:vAlign w:val="center"/>
          </w:tcPr>
          <w:p w14:paraId="706993C5">
            <w:pPr>
              <w:spacing w:before="0" w:after="0" w:line="240" w:lineRule="auto"/>
              <w:jc w:val="left"/>
            </w:pPr>
            <w:r>
              <w:rPr>
                <w:rFonts w:ascii="Aptos" w:hAnsi="Aptos"/>
                <w:b w:val="0"/>
                <w:color w:val="153247"/>
                <w:sz w:val="14"/>
              </w:rPr>
              <w:t>Main Ring 4 White</w:t>
            </w:r>
          </w:p>
        </w:tc>
        <w:tc>
          <w:tcPr>
            <w:tcW w:w="1900" w:type="dxa"/>
            <w:tcMar>
              <w:top w:w="18" w:type="dxa"/>
              <w:left w:w="85" w:type="dxa"/>
              <w:bottom w:w="18" w:type="dxa"/>
              <w:right w:w="85" w:type="dxa"/>
            </w:tcMar>
            <w:vAlign w:val="center"/>
          </w:tcPr>
          <w:p w14:paraId="2EC1232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D1E1C3">
            <w:pPr>
              <w:spacing w:before="0" w:after="0" w:line="240" w:lineRule="auto"/>
              <w:jc w:val="left"/>
            </w:pPr>
            <w:r>
              <w:rPr>
                <w:rFonts w:ascii="Aptos" w:hAnsi="Aptos"/>
                <w:b w:val="0"/>
                <w:color w:val="153247"/>
                <w:sz w:val="14"/>
              </w:rPr>
              <w:t>Main-light ring/pixel 4 white dimmer</w:t>
            </w:r>
          </w:p>
        </w:tc>
      </w:tr>
      <w:tr w14:paraId="6224183C">
        <w:tc>
          <w:tcPr>
            <w:tcW w:w="1000" w:type="dxa"/>
            <w:shd w:val="clear" w:color="auto" w:fill="F3F7F9"/>
            <w:tcMar>
              <w:top w:w="18" w:type="dxa"/>
              <w:left w:w="85" w:type="dxa"/>
              <w:bottom w:w="18" w:type="dxa"/>
              <w:right w:w="85" w:type="dxa"/>
            </w:tcMar>
            <w:vAlign w:val="center"/>
          </w:tcPr>
          <w:p w14:paraId="5D3A6D44">
            <w:pPr>
              <w:spacing w:before="0" w:after="0" w:line="240" w:lineRule="auto"/>
              <w:jc w:val="center"/>
            </w:pPr>
            <w:r>
              <w:rPr>
                <w:rFonts w:ascii="Aptos" w:hAnsi="Aptos"/>
                <w:b w:val="0"/>
                <w:color w:val="153247"/>
                <w:sz w:val="14"/>
              </w:rPr>
              <w:t>66</w:t>
            </w:r>
          </w:p>
        </w:tc>
        <w:tc>
          <w:tcPr>
            <w:tcW w:w="3200" w:type="dxa"/>
            <w:shd w:val="clear" w:color="auto" w:fill="F3F7F9"/>
            <w:tcMar>
              <w:top w:w="18" w:type="dxa"/>
              <w:left w:w="85" w:type="dxa"/>
              <w:bottom w:w="18" w:type="dxa"/>
              <w:right w:w="85" w:type="dxa"/>
            </w:tcMar>
            <w:vAlign w:val="center"/>
          </w:tcPr>
          <w:p w14:paraId="072BEC1A">
            <w:pPr>
              <w:spacing w:before="0" w:after="0" w:line="240" w:lineRule="auto"/>
              <w:jc w:val="left"/>
            </w:pPr>
            <w:r>
              <w:rPr>
                <w:rFonts w:ascii="Aptos" w:hAnsi="Aptos"/>
                <w:b w:val="0"/>
                <w:color w:val="153247"/>
                <w:sz w:val="14"/>
              </w:rPr>
              <w:t>Main Ring 5 Red</w:t>
            </w:r>
          </w:p>
        </w:tc>
        <w:tc>
          <w:tcPr>
            <w:tcW w:w="1900" w:type="dxa"/>
            <w:shd w:val="clear" w:color="auto" w:fill="F3F7F9"/>
            <w:tcMar>
              <w:top w:w="18" w:type="dxa"/>
              <w:left w:w="85" w:type="dxa"/>
              <w:bottom w:w="18" w:type="dxa"/>
              <w:right w:w="85" w:type="dxa"/>
            </w:tcMar>
            <w:vAlign w:val="center"/>
          </w:tcPr>
          <w:p w14:paraId="54B6B21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FC8B616">
            <w:pPr>
              <w:spacing w:before="0" w:after="0" w:line="240" w:lineRule="auto"/>
              <w:jc w:val="left"/>
            </w:pPr>
            <w:r>
              <w:rPr>
                <w:rFonts w:ascii="Aptos" w:hAnsi="Aptos"/>
                <w:b w:val="0"/>
                <w:color w:val="153247"/>
                <w:sz w:val="14"/>
              </w:rPr>
              <w:t>Main-light ring/pixel 5 red dimmer</w:t>
            </w:r>
          </w:p>
        </w:tc>
      </w:tr>
      <w:tr w14:paraId="594706AA">
        <w:tc>
          <w:tcPr>
            <w:tcW w:w="1000" w:type="dxa"/>
            <w:tcMar>
              <w:top w:w="18" w:type="dxa"/>
              <w:left w:w="85" w:type="dxa"/>
              <w:bottom w:w="18" w:type="dxa"/>
              <w:right w:w="85" w:type="dxa"/>
            </w:tcMar>
            <w:vAlign w:val="center"/>
          </w:tcPr>
          <w:p w14:paraId="665E3C64">
            <w:pPr>
              <w:spacing w:before="0" w:after="0" w:line="240" w:lineRule="auto"/>
              <w:jc w:val="center"/>
            </w:pPr>
            <w:r>
              <w:rPr>
                <w:rFonts w:ascii="Aptos" w:hAnsi="Aptos"/>
                <w:b w:val="0"/>
                <w:color w:val="153247"/>
                <w:sz w:val="14"/>
              </w:rPr>
              <w:t>67</w:t>
            </w:r>
          </w:p>
        </w:tc>
        <w:tc>
          <w:tcPr>
            <w:tcW w:w="3200" w:type="dxa"/>
            <w:tcMar>
              <w:top w:w="18" w:type="dxa"/>
              <w:left w:w="85" w:type="dxa"/>
              <w:bottom w:w="18" w:type="dxa"/>
              <w:right w:w="85" w:type="dxa"/>
            </w:tcMar>
            <w:vAlign w:val="center"/>
          </w:tcPr>
          <w:p w14:paraId="4FD87B8F">
            <w:pPr>
              <w:spacing w:before="0" w:after="0" w:line="240" w:lineRule="auto"/>
              <w:jc w:val="left"/>
            </w:pPr>
            <w:r>
              <w:rPr>
                <w:rFonts w:ascii="Aptos" w:hAnsi="Aptos"/>
                <w:b w:val="0"/>
                <w:color w:val="153247"/>
                <w:sz w:val="14"/>
              </w:rPr>
              <w:t>Main Ring 5 Green</w:t>
            </w:r>
          </w:p>
        </w:tc>
        <w:tc>
          <w:tcPr>
            <w:tcW w:w="1900" w:type="dxa"/>
            <w:tcMar>
              <w:top w:w="18" w:type="dxa"/>
              <w:left w:w="85" w:type="dxa"/>
              <w:bottom w:w="18" w:type="dxa"/>
              <w:right w:w="85" w:type="dxa"/>
            </w:tcMar>
            <w:vAlign w:val="center"/>
          </w:tcPr>
          <w:p w14:paraId="3C06209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E9AE260">
            <w:pPr>
              <w:spacing w:before="0" w:after="0" w:line="240" w:lineRule="auto"/>
              <w:jc w:val="left"/>
            </w:pPr>
            <w:r>
              <w:rPr>
                <w:rFonts w:ascii="Aptos" w:hAnsi="Aptos"/>
                <w:b w:val="0"/>
                <w:color w:val="153247"/>
                <w:sz w:val="14"/>
              </w:rPr>
              <w:t>Main-light ring/pixel 5 green dimmer</w:t>
            </w:r>
          </w:p>
        </w:tc>
      </w:tr>
      <w:tr w14:paraId="11DD812F">
        <w:tc>
          <w:tcPr>
            <w:tcW w:w="1000" w:type="dxa"/>
            <w:shd w:val="clear" w:color="auto" w:fill="F3F7F9"/>
            <w:tcMar>
              <w:top w:w="18" w:type="dxa"/>
              <w:left w:w="85" w:type="dxa"/>
              <w:bottom w:w="18" w:type="dxa"/>
              <w:right w:w="85" w:type="dxa"/>
            </w:tcMar>
            <w:vAlign w:val="center"/>
          </w:tcPr>
          <w:p w14:paraId="6EA24687">
            <w:pPr>
              <w:spacing w:before="0" w:after="0" w:line="240" w:lineRule="auto"/>
              <w:jc w:val="center"/>
            </w:pPr>
            <w:r>
              <w:rPr>
                <w:rFonts w:ascii="Aptos" w:hAnsi="Aptos"/>
                <w:b w:val="0"/>
                <w:color w:val="153247"/>
                <w:sz w:val="14"/>
              </w:rPr>
              <w:t>68</w:t>
            </w:r>
          </w:p>
        </w:tc>
        <w:tc>
          <w:tcPr>
            <w:tcW w:w="3200" w:type="dxa"/>
            <w:shd w:val="clear" w:color="auto" w:fill="F3F7F9"/>
            <w:tcMar>
              <w:top w:w="18" w:type="dxa"/>
              <w:left w:w="85" w:type="dxa"/>
              <w:bottom w:w="18" w:type="dxa"/>
              <w:right w:w="85" w:type="dxa"/>
            </w:tcMar>
            <w:vAlign w:val="center"/>
          </w:tcPr>
          <w:p w14:paraId="59A19782">
            <w:pPr>
              <w:spacing w:before="0" w:after="0" w:line="240" w:lineRule="auto"/>
              <w:jc w:val="left"/>
            </w:pPr>
            <w:r>
              <w:rPr>
                <w:rFonts w:ascii="Aptos" w:hAnsi="Aptos"/>
                <w:b w:val="0"/>
                <w:color w:val="153247"/>
                <w:sz w:val="14"/>
              </w:rPr>
              <w:t>Main Ring 5 Blue</w:t>
            </w:r>
          </w:p>
        </w:tc>
        <w:tc>
          <w:tcPr>
            <w:tcW w:w="1900" w:type="dxa"/>
            <w:shd w:val="clear" w:color="auto" w:fill="F3F7F9"/>
            <w:tcMar>
              <w:top w:w="18" w:type="dxa"/>
              <w:left w:w="85" w:type="dxa"/>
              <w:bottom w:w="18" w:type="dxa"/>
              <w:right w:w="85" w:type="dxa"/>
            </w:tcMar>
            <w:vAlign w:val="center"/>
          </w:tcPr>
          <w:p w14:paraId="4D64CDD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D4B426">
            <w:pPr>
              <w:spacing w:before="0" w:after="0" w:line="240" w:lineRule="auto"/>
              <w:jc w:val="left"/>
            </w:pPr>
            <w:r>
              <w:rPr>
                <w:rFonts w:ascii="Aptos" w:hAnsi="Aptos"/>
                <w:b w:val="0"/>
                <w:color w:val="153247"/>
                <w:sz w:val="14"/>
              </w:rPr>
              <w:t>Main-light ring/pixel 5 blue dimmer</w:t>
            </w:r>
          </w:p>
        </w:tc>
      </w:tr>
      <w:tr w14:paraId="30F05B0A">
        <w:tc>
          <w:tcPr>
            <w:tcW w:w="1000" w:type="dxa"/>
            <w:tcMar>
              <w:top w:w="18" w:type="dxa"/>
              <w:left w:w="85" w:type="dxa"/>
              <w:bottom w:w="18" w:type="dxa"/>
              <w:right w:w="85" w:type="dxa"/>
            </w:tcMar>
            <w:vAlign w:val="center"/>
          </w:tcPr>
          <w:p w14:paraId="639B50A4">
            <w:pPr>
              <w:spacing w:before="0" w:after="0" w:line="240" w:lineRule="auto"/>
              <w:jc w:val="center"/>
            </w:pPr>
            <w:r>
              <w:rPr>
                <w:rFonts w:ascii="Aptos" w:hAnsi="Aptos"/>
                <w:b w:val="0"/>
                <w:color w:val="153247"/>
                <w:sz w:val="14"/>
              </w:rPr>
              <w:t>69</w:t>
            </w:r>
          </w:p>
        </w:tc>
        <w:tc>
          <w:tcPr>
            <w:tcW w:w="3200" w:type="dxa"/>
            <w:tcMar>
              <w:top w:w="18" w:type="dxa"/>
              <w:left w:w="85" w:type="dxa"/>
              <w:bottom w:w="18" w:type="dxa"/>
              <w:right w:w="85" w:type="dxa"/>
            </w:tcMar>
            <w:vAlign w:val="center"/>
          </w:tcPr>
          <w:p w14:paraId="7E8C8F21">
            <w:pPr>
              <w:spacing w:before="0" w:after="0" w:line="240" w:lineRule="auto"/>
              <w:jc w:val="left"/>
            </w:pPr>
            <w:r>
              <w:rPr>
                <w:rFonts w:ascii="Aptos" w:hAnsi="Aptos"/>
                <w:b w:val="0"/>
                <w:color w:val="153247"/>
                <w:sz w:val="14"/>
              </w:rPr>
              <w:t>Main Ring 5 White</w:t>
            </w:r>
          </w:p>
        </w:tc>
        <w:tc>
          <w:tcPr>
            <w:tcW w:w="1900" w:type="dxa"/>
            <w:tcMar>
              <w:top w:w="18" w:type="dxa"/>
              <w:left w:w="85" w:type="dxa"/>
              <w:bottom w:w="18" w:type="dxa"/>
              <w:right w:w="85" w:type="dxa"/>
            </w:tcMar>
            <w:vAlign w:val="center"/>
          </w:tcPr>
          <w:p w14:paraId="5EC6869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8F48BD1">
            <w:pPr>
              <w:spacing w:before="0" w:after="0" w:line="240" w:lineRule="auto"/>
              <w:jc w:val="left"/>
            </w:pPr>
            <w:r>
              <w:rPr>
                <w:rFonts w:ascii="Aptos" w:hAnsi="Aptos"/>
                <w:b w:val="0"/>
                <w:color w:val="153247"/>
                <w:sz w:val="14"/>
              </w:rPr>
              <w:t>Main-light ring/pixel 5 white dimmer</w:t>
            </w:r>
          </w:p>
        </w:tc>
      </w:tr>
      <w:tr w14:paraId="2431A051">
        <w:tc>
          <w:tcPr>
            <w:tcW w:w="1000" w:type="dxa"/>
            <w:shd w:val="clear" w:color="auto" w:fill="F3F7F9"/>
            <w:tcMar>
              <w:top w:w="18" w:type="dxa"/>
              <w:left w:w="85" w:type="dxa"/>
              <w:bottom w:w="18" w:type="dxa"/>
              <w:right w:w="85" w:type="dxa"/>
            </w:tcMar>
            <w:vAlign w:val="center"/>
          </w:tcPr>
          <w:p w14:paraId="3FB2D8C3">
            <w:pPr>
              <w:spacing w:before="0" w:after="0" w:line="240" w:lineRule="auto"/>
              <w:jc w:val="center"/>
            </w:pPr>
            <w:r>
              <w:rPr>
                <w:rFonts w:ascii="Aptos" w:hAnsi="Aptos"/>
                <w:b w:val="0"/>
                <w:color w:val="153247"/>
                <w:sz w:val="14"/>
              </w:rPr>
              <w:t>70</w:t>
            </w:r>
          </w:p>
        </w:tc>
        <w:tc>
          <w:tcPr>
            <w:tcW w:w="3200" w:type="dxa"/>
            <w:shd w:val="clear" w:color="auto" w:fill="F3F7F9"/>
            <w:tcMar>
              <w:top w:w="18" w:type="dxa"/>
              <w:left w:w="85" w:type="dxa"/>
              <w:bottom w:w="18" w:type="dxa"/>
              <w:right w:w="85" w:type="dxa"/>
            </w:tcMar>
            <w:vAlign w:val="center"/>
          </w:tcPr>
          <w:p w14:paraId="508B5E29">
            <w:pPr>
              <w:spacing w:before="0" w:after="0" w:line="240" w:lineRule="auto"/>
              <w:jc w:val="left"/>
            </w:pPr>
            <w:r>
              <w:rPr>
                <w:rFonts w:ascii="Aptos" w:hAnsi="Aptos"/>
                <w:b w:val="0"/>
                <w:color w:val="153247"/>
                <w:sz w:val="14"/>
              </w:rPr>
              <w:t>Main Ring 6 Red</w:t>
            </w:r>
          </w:p>
        </w:tc>
        <w:tc>
          <w:tcPr>
            <w:tcW w:w="1900" w:type="dxa"/>
            <w:shd w:val="clear" w:color="auto" w:fill="F3F7F9"/>
            <w:tcMar>
              <w:top w:w="18" w:type="dxa"/>
              <w:left w:w="85" w:type="dxa"/>
              <w:bottom w:w="18" w:type="dxa"/>
              <w:right w:w="85" w:type="dxa"/>
            </w:tcMar>
            <w:vAlign w:val="center"/>
          </w:tcPr>
          <w:p w14:paraId="58A31AC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A8B6F71">
            <w:pPr>
              <w:spacing w:before="0" w:after="0" w:line="240" w:lineRule="auto"/>
              <w:jc w:val="left"/>
            </w:pPr>
            <w:r>
              <w:rPr>
                <w:rFonts w:ascii="Aptos" w:hAnsi="Aptos"/>
                <w:b w:val="0"/>
                <w:color w:val="153247"/>
                <w:sz w:val="14"/>
              </w:rPr>
              <w:t>Main-light ring/pixel 6 red dimmer</w:t>
            </w:r>
          </w:p>
        </w:tc>
      </w:tr>
      <w:tr w14:paraId="572B9F18">
        <w:tc>
          <w:tcPr>
            <w:tcW w:w="1000" w:type="dxa"/>
            <w:tcMar>
              <w:top w:w="18" w:type="dxa"/>
              <w:left w:w="85" w:type="dxa"/>
              <w:bottom w:w="18" w:type="dxa"/>
              <w:right w:w="85" w:type="dxa"/>
            </w:tcMar>
            <w:vAlign w:val="center"/>
          </w:tcPr>
          <w:p w14:paraId="2E2A651D">
            <w:pPr>
              <w:spacing w:before="0" w:after="0" w:line="240" w:lineRule="auto"/>
              <w:jc w:val="center"/>
            </w:pPr>
            <w:r>
              <w:rPr>
                <w:rFonts w:ascii="Aptos" w:hAnsi="Aptos"/>
                <w:b w:val="0"/>
                <w:color w:val="153247"/>
                <w:sz w:val="14"/>
              </w:rPr>
              <w:t>71</w:t>
            </w:r>
          </w:p>
        </w:tc>
        <w:tc>
          <w:tcPr>
            <w:tcW w:w="3200" w:type="dxa"/>
            <w:tcMar>
              <w:top w:w="18" w:type="dxa"/>
              <w:left w:w="85" w:type="dxa"/>
              <w:bottom w:w="18" w:type="dxa"/>
              <w:right w:w="85" w:type="dxa"/>
            </w:tcMar>
            <w:vAlign w:val="center"/>
          </w:tcPr>
          <w:p w14:paraId="2A78C873">
            <w:pPr>
              <w:spacing w:before="0" w:after="0" w:line="240" w:lineRule="auto"/>
              <w:jc w:val="left"/>
            </w:pPr>
            <w:r>
              <w:rPr>
                <w:rFonts w:ascii="Aptos" w:hAnsi="Aptos"/>
                <w:b w:val="0"/>
                <w:color w:val="153247"/>
                <w:sz w:val="14"/>
              </w:rPr>
              <w:t>Main Ring 6 Green</w:t>
            </w:r>
          </w:p>
        </w:tc>
        <w:tc>
          <w:tcPr>
            <w:tcW w:w="1900" w:type="dxa"/>
            <w:tcMar>
              <w:top w:w="18" w:type="dxa"/>
              <w:left w:w="85" w:type="dxa"/>
              <w:bottom w:w="18" w:type="dxa"/>
              <w:right w:w="85" w:type="dxa"/>
            </w:tcMar>
            <w:vAlign w:val="center"/>
          </w:tcPr>
          <w:p w14:paraId="2DDF58B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D79553D">
            <w:pPr>
              <w:spacing w:before="0" w:after="0" w:line="240" w:lineRule="auto"/>
              <w:jc w:val="left"/>
            </w:pPr>
            <w:r>
              <w:rPr>
                <w:rFonts w:ascii="Aptos" w:hAnsi="Aptos"/>
                <w:b w:val="0"/>
                <w:color w:val="153247"/>
                <w:sz w:val="14"/>
              </w:rPr>
              <w:t>Main-light ring/pixel 6 green dimmer</w:t>
            </w:r>
          </w:p>
        </w:tc>
      </w:tr>
      <w:tr w14:paraId="707A5197">
        <w:tc>
          <w:tcPr>
            <w:tcW w:w="1000" w:type="dxa"/>
            <w:shd w:val="clear" w:color="auto" w:fill="F3F7F9"/>
            <w:tcMar>
              <w:top w:w="18" w:type="dxa"/>
              <w:left w:w="85" w:type="dxa"/>
              <w:bottom w:w="18" w:type="dxa"/>
              <w:right w:w="85" w:type="dxa"/>
            </w:tcMar>
            <w:vAlign w:val="center"/>
          </w:tcPr>
          <w:p w14:paraId="4F55A5C4">
            <w:pPr>
              <w:spacing w:before="0" w:after="0" w:line="240" w:lineRule="auto"/>
              <w:jc w:val="center"/>
            </w:pPr>
            <w:r>
              <w:rPr>
                <w:rFonts w:ascii="Aptos" w:hAnsi="Aptos"/>
                <w:b w:val="0"/>
                <w:color w:val="153247"/>
                <w:sz w:val="14"/>
              </w:rPr>
              <w:t>72</w:t>
            </w:r>
          </w:p>
        </w:tc>
        <w:tc>
          <w:tcPr>
            <w:tcW w:w="3200" w:type="dxa"/>
            <w:shd w:val="clear" w:color="auto" w:fill="F3F7F9"/>
            <w:tcMar>
              <w:top w:w="18" w:type="dxa"/>
              <w:left w:w="85" w:type="dxa"/>
              <w:bottom w:w="18" w:type="dxa"/>
              <w:right w:w="85" w:type="dxa"/>
            </w:tcMar>
            <w:vAlign w:val="center"/>
          </w:tcPr>
          <w:p w14:paraId="467F7130">
            <w:pPr>
              <w:spacing w:before="0" w:after="0" w:line="240" w:lineRule="auto"/>
              <w:jc w:val="left"/>
            </w:pPr>
            <w:r>
              <w:rPr>
                <w:rFonts w:ascii="Aptos" w:hAnsi="Aptos"/>
                <w:b w:val="0"/>
                <w:color w:val="153247"/>
                <w:sz w:val="14"/>
              </w:rPr>
              <w:t>Main Ring 6 Blue</w:t>
            </w:r>
          </w:p>
        </w:tc>
        <w:tc>
          <w:tcPr>
            <w:tcW w:w="1900" w:type="dxa"/>
            <w:shd w:val="clear" w:color="auto" w:fill="F3F7F9"/>
            <w:tcMar>
              <w:top w:w="18" w:type="dxa"/>
              <w:left w:w="85" w:type="dxa"/>
              <w:bottom w:w="18" w:type="dxa"/>
              <w:right w:w="85" w:type="dxa"/>
            </w:tcMar>
            <w:vAlign w:val="center"/>
          </w:tcPr>
          <w:p w14:paraId="2614793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67B2C06">
            <w:pPr>
              <w:spacing w:before="0" w:after="0" w:line="240" w:lineRule="auto"/>
              <w:jc w:val="left"/>
            </w:pPr>
            <w:r>
              <w:rPr>
                <w:rFonts w:ascii="Aptos" w:hAnsi="Aptos"/>
                <w:b w:val="0"/>
                <w:color w:val="153247"/>
                <w:sz w:val="14"/>
              </w:rPr>
              <w:t>Main-light ring/pixel 6 blue dimmer</w:t>
            </w:r>
          </w:p>
        </w:tc>
      </w:tr>
      <w:tr w14:paraId="612296DD">
        <w:tc>
          <w:tcPr>
            <w:tcW w:w="1000" w:type="dxa"/>
            <w:tcMar>
              <w:top w:w="18" w:type="dxa"/>
              <w:left w:w="85" w:type="dxa"/>
              <w:bottom w:w="18" w:type="dxa"/>
              <w:right w:w="85" w:type="dxa"/>
            </w:tcMar>
            <w:vAlign w:val="center"/>
          </w:tcPr>
          <w:p w14:paraId="2F7404EF">
            <w:pPr>
              <w:spacing w:before="0" w:after="0" w:line="240" w:lineRule="auto"/>
              <w:jc w:val="center"/>
            </w:pPr>
            <w:r>
              <w:rPr>
                <w:rFonts w:ascii="Aptos" w:hAnsi="Aptos"/>
                <w:b w:val="0"/>
                <w:color w:val="153247"/>
                <w:sz w:val="14"/>
              </w:rPr>
              <w:t>73</w:t>
            </w:r>
          </w:p>
        </w:tc>
        <w:tc>
          <w:tcPr>
            <w:tcW w:w="3200" w:type="dxa"/>
            <w:tcMar>
              <w:top w:w="18" w:type="dxa"/>
              <w:left w:w="85" w:type="dxa"/>
              <w:bottom w:w="18" w:type="dxa"/>
              <w:right w:w="85" w:type="dxa"/>
            </w:tcMar>
            <w:vAlign w:val="center"/>
          </w:tcPr>
          <w:p w14:paraId="0A84AA12">
            <w:pPr>
              <w:spacing w:before="0" w:after="0" w:line="240" w:lineRule="auto"/>
              <w:jc w:val="left"/>
            </w:pPr>
            <w:r>
              <w:rPr>
                <w:rFonts w:ascii="Aptos" w:hAnsi="Aptos"/>
                <w:b w:val="0"/>
                <w:color w:val="153247"/>
                <w:sz w:val="14"/>
              </w:rPr>
              <w:t>Main Ring 6 White</w:t>
            </w:r>
          </w:p>
        </w:tc>
        <w:tc>
          <w:tcPr>
            <w:tcW w:w="1900" w:type="dxa"/>
            <w:tcMar>
              <w:top w:w="18" w:type="dxa"/>
              <w:left w:w="85" w:type="dxa"/>
              <w:bottom w:w="18" w:type="dxa"/>
              <w:right w:w="85" w:type="dxa"/>
            </w:tcMar>
            <w:vAlign w:val="center"/>
          </w:tcPr>
          <w:p w14:paraId="57EFF51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DEF1829">
            <w:pPr>
              <w:spacing w:before="0" w:after="0" w:line="240" w:lineRule="auto"/>
              <w:jc w:val="left"/>
            </w:pPr>
            <w:r>
              <w:rPr>
                <w:rFonts w:ascii="Aptos" w:hAnsi="Aptos"/>
                <w:b w:val="0"/>
                <w:color w:val="153247"/>
                <w:sz w:val="14"/>
              </w:rPr>
              <w:t>Main-light ring/pixel 6 white dimmer</w:t>
            </w:r>
          </w:p>
        </w:tc>
      </w:tr>
      <w:tr w14:paraId="5DA22F40">
        <w:tc>
          <w:tcPr>
            <w:tcW w:w="1000" w:type="dxa"/>
            <w:shd w:val="clear" w:color="auto" w:fill="F3F7F9"/>
            <w:tcMar>
              <w:top w:w="18" w:type="dxa"/>
              <w:left w:w="85" w:type="dxa"/>
              <w:bottom w:w="18" w:type="dxa"/>
              <w:right w:w="85" w:type="dxa"/>
            </w:tcMar>
            <w:vAlign w:val="center"/>
          </w:tcPr>
          <w:p w14:paraId="3DBAFF1D">
            <w:pPr>
              <w:spacing w:before="0" w:after="0" w:line="240" w:lineRule="auto"/>
              <w:jc w:val="center"/>
            </w:pPr>
            <w:r>
              <w:rPr>
                <w:rFonts w:ascii="Aptos" w:hAnsi="Aptos"/>
                <w:b w:val="0"/>
                <w:color w:val="153247"/>
                <w:sz w:val="14"/>
              </w:rPr>
              <w:t>74</w:t>
            </w:r>
          </w:p>
        </w:tc>
        <w:tc>
          <w:tcPr>
            <w:tcW w:w="3200" w:type="dxa"/>
            <w:shd w:val="clear" w:color="auto" w:fill="F3F7F9"/>
            <w:tcMar>
              <w:top w:w="18" w:type="dxa"/>
              <w:left w:w="85" w:type="dxa"/>
              <w:bottom w:w="18" w:type="dxa"/>
              <w:right w:w="85" w:type="dxa"/>
            </w:tcMar>
            <w:vAlign w:val="center"/>
          </w:tcPr>
          <w:p w14:paraId="59701CBB">
            <w:pPr>
              <w:spacing w:before="0" w:after="0" w:line="240" w:lineRule="auto"/>
              <w:jc w:val="left"/>
            </w:pPr>
            <w:r>
              <w:rPr>
                <w:rFonts w:ascii="Aptos" w:hAnsi="Aptos"/>
                <w:b w:val="0"/>
                <w:color w:val="153247"/>
                <w:sz w:val="14"/>
              </w:rPr>
              <w:t>Main Ring 7 Red</w:t>
            </w:r>
          </w:p>
        </w:tc>
        <w:tc>
          <w:tcPr>
            <w:tcW w:w="1900" w:type="dxa"/>
            <w:shd w:val="clear" w:color="auto" w:fill="F3F7F9"/>
            <w:tcMar>
              <w:top w:w="18" w:type="dxa"/>
              <w:left w:w="85" w:type="dxa"/>
              <w:bottom w:w="18" w:type="dxa"/>
              <w:right w:w="85" w:type="dxa"/>
            </w:tcMar>
            <w:vAlign w:val="center"/>
          </w:tcPr>
          <w:p w14:paraId="2CC7F13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EAE697">
            <w:pPr>
              <w:spacing w:before="0" w:after="0" w:line="240" w:lineRule="auto"/>
              <w:jc w:val="left"/>
            </w:pPr>
            <w:r>
              <w:rPr>
                <w:rFonts w:ascii="Aptos" w:hAnsi="Aptos"/>
                <w:b w:val="0"/>
                <w:color w:val="153247"/>
                <w:sz w:val="14"/>
              </w:rPr>
              <w:t>Main-light ring/pixel 7 red dimmer</w:t>
            </w:r>
          </w:p>
        </w:tc>
      </w:tr>
      <w:tr w14:paraId="3FA56C89">
        <w:tc>
          <w:tcPr>
            <w:tcW w:w="1000" w:type="dxa"/>
            <w:tcMar>
              <w:top w:w="18" w:type="dxa"/>
              <w:left w:w="85" w:type="dxa"/>
              <w:bottom w:w="18" w:type="dxa"/>
              <w:right w:w="85" w:type="dxa"/>
            </w:tcMar>
            <w:vAlign w:val="center"/>
          </w:tcPr>
          <w:p w14:paraId="488DECD8">
            <w:pPr>
              <w:spacing w:before="0" w:after="0" w:line="240" w:lineRule="auto"/>
              <w:jc w:val="center"/>
            </w:pPr>
            <w:r>
              <w:rPr>
                <w:rFonts w:ascii="Aptos" w:hAnsi="Aptos"/>
                <w:b w:val="0"/>
                <w:color w:val="153247"/>
                <w:sz w:val="14"/>
              </w:rPr>
              <w:t>75</w:t>
            </w:r>
          </w:p>
        </w:tc>
        <w:tc>
          <w:tcPr>
            <w:tcW w:w="3200" w:type="dxa"/>
            <w:tcMar>
              <w:top w:w="18" w:type="dxa"/>
              <w:left w:w="85" w:type="dxa"/>
              <w:bottom w:w="18" w:type="dxa"/>
              <w:right w:w="85" w:type="dxa"/>
            </w:tcMar>
            <w:vAlign w:val="center"/>
          </w:tcPr>
          <w:p w14:paraId="7788B892">
            <w:pPr>
              <w:spacing w:before="0" w:after="0" w:line="240" w:lineRule="auto"/>
              <w:jc w:val="left"/>
            </w:pPr>
            <w:r>
              <w:rPr>
                <w:rFonts w:ascii="Aptos" w:hAnsi="Aptos"/>
                <w:b w:val="0"/>
                <w:color w:val="153247"/>
                <w:sz w:val="14"/>
              </w:rPr>
              <w:t>Main Ring 7 Green</w:t>
            </w:r>
          </w:p>
        </w:tc>
        <w:tc>
          <w:tcPr>
            <w:tcW w:w="1900" w:type="dxa"/>
            <w:tcMar>
              <w:top w:w="18" w:type="dxa"/>
              <w:left w:w="85" w:type="dxa"/>
              <w:bottom w:w="18" w:type="dxa"/>
              <w:right w:w="85" w:type="dxa"/>
            </w:tcMar>
            <w:vAlign w:val="center"/>
          </w:tcPr>
          <w:p w14:paraId="2496FFF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4910CC2">
            <w:pPr>
              <w:spacing w:before="0" w:after="0" w:line="240" w:lineRule="auto"/>
              <w:jc w:val="left"/>
            </w:pPr>
            <w:r>
              <w:rPr>
                <w:rFonts w:ascii="Aptos" w:hAnsi="Aptos"/>
                <w:b w:val="0"/>
                <w:color w:val="153247"/>
                <w:sz w:val="14"/>
              </w:rPr>
              <w:t>Main-light ring/pixel 7 green dimmer</w:t>
            </w:r>
          </w:p>
        </w:tc>
      </w:tr>
      <w:tr w14:paraId="3AF8CE40">
        <w:tc>
          <w:tcPr>
            <w:tcW w:w="1000" w:type="dxa"/>
            <w:shd w:val="clear" w:color="auto" w:fill="F3F7F9"/>
            <w:tcMar>
              <w:top w:w="18" w:type="dxa"/>
              <w:left w:w="85" w:type="dxa"/>
              <w:bottom w:w="18" w:type="dxa"/>
              <w:right w:w="85" w:type="dxa"/>
            </w:tcMar>
            <w:vAlign w:val="center"/>
          </w:tcPr>
          <w:p w14:paraId="79C55E9D">
            <w:pPr>
              <w:spacing w:before="0" w:after="0" w:line="240" w:lineRule="auto"/>
              <w:jc w:val="center"/>
            </w:pPr>
            <w:r>
              <w:rPr>
                <w:rFonts w:ascii="Aptos" w:hAnsi="Aptos"/>
                <w:b w:val="0"/>
                <w:color w:val="153247"/>
                <w:sz w:val="14"/>
              </w:rPr>
              <w:t>76</w:t>
            </w:r>
          </w:p>
        </w:tc>
        <w:tc>
          <w:tcPr>
            <w:tcW w:w="3200" w:type="dxa"/>
            <w:shd w:val="clear" w:color="auto" w:fill="F3F7F9"/>
            <w:tcMar>
              <w:top w:w="18" w:type="dxa"/>
              <w:left w:w="85" w:type="dxa"/>
              <w:bottom w:w="18" w:type="dxa"/>
              <w:right w:w="85" w:type="dxa"/>
            </w:tcMar>
            <w:vAlign w:val="center"/>
          </w:tcPr>
          <w:p w14:paraId="54F793C4">
            <w:pPr>
              <w:spacing w:before="0" w:after="0" w:line="240" w:lineRule="auto"/>
              <w:jc w:val="left"/>
            </w:pPr>
            <w:r>
              <w:rPr>
                <w:rFonts w:ascii="Aptos" w:hAnsi="Aptos"/>
                <w:b w:val="0"/>
                <w:color w:val="153247"/>
                <w:sz w:val="14"/>
              </w:rPr>
              <w:t>Main Ring 7 Blue</w:t>
            </w:r>
          </w:p>
        </w:tc>
        <w:tc>
          <w:tcPr>
            <w:tcW w:w="1900" w:type="dxa"/>
            <w:shd w:val="clear" w:color="auto" w:fill="F3F7F9"/>
            <w:tcMar>
              <w:top w:w="18" w:type="dxa"/>
              <w:left w:w="85" w:type="dxa"/>
              <w:bottom w:w="18" w:type="dxa"/>
              <w:right w:w="85" w:type="dxa"/>
            </w:tcMar>
            <w:vAlign w:val="center"/>
          </w:tcPr>
          <w:p w14:paraId="55D92A5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A41D160">
            <w:pPr>
              <w:spacing w:before="0" w:after="0" w:line="240" w:lineRule="auto"/>
              <w:jc w:val="left"/>
            </w:pPr>
            <w:r>
              <w:rPr>
                <w:rFonts w:ascii="Aptos" w:hAnsi="Aptos"/>
                <w:b w:val="0"/>
                <w:color w:val="153247"/>
                <w:sz w:val="14"/>
              </w:rPr>
              <w:t>Main-light ring/pixel 7 blue dimmer</w:t>
            </w:r>
          </w:p>
        </w:tc>
      </w:tr>
      <w:tr w14:paraId="0EA01579">
        <w:tc>
          <w:tcPr>
            <w:tcW w:w="1000" w:type="dxa"/>
            <w:tcMar>
              <w:top w:w="18" w:type="dxa"/>
              <w:left w:w="85" w:type="dxa"/>
              <w:bottom w:w="18" w:type="dxa"/>
              <w:right w:w="85" w:type="dxa"/>
            </w:tcMar>
            <w:vAlign w:val="center"/>
          </w:tcPr>
          <w:p w14:paraId="725AB56B">
            <w:pPr>
              <w:spacing w:before="0" w:after="0" w:line="240" w:lineRule="auto"/>
              <w:jc w:val="center"/>
            </w:pPr>
            <w:r>
              <w:rPr>
                <w:rFonts w:ascii="Aptos" w:hAnsi="Aptos"/>
                <w:b w:val="0"/>
                <w:color w:val="153247"/>
                <w:sz w:val="14"/>
              </w:rPr>
              <w:t>77</w:t>
            </w:r>
          </w:p>
        </w:tc>
        <w:tc>
          <w:tcPr>
            <w:tcW w:w="3200" w:type="dxa"/>
            <w:tcMar>
              <w:top w:w="18" w:type="dxa"/>
              <w:left w:w="85" w:type="dxa"/>
              <w:bottom w:w="18" w:type="dxa"/>
              <w:right w:w="85" w:type="dxa"/>
            </w:tcMar>
            <w:vAlign w:val="center"/>
          </w:tcPr>
          <w:p w14:paraId="0756329E">
            <w:pPr>
              <w:spacing w:before="0" w:after="0" w:line="240" w:lineRule="auto"/>
              <w:jc w:val="left"/>
            </w:pPr>
            <w:r>
              <w:rPr>
                <w:rFonts w:ascii="Aptos" w:hAnsi="Aptos"/>
                <w:b w:val="0"/>
                <w:color w:val="153247"/>
                <w:sz w:val="14"/>
              </w:rPr>
              <w:t>Main Ring 7 White</w:t>
            </w:r>
          </w:p>
        </w:tc>
        <w:tc>
          <w:tcPr>
            <w:tcW w:w="1900" w:type="dxa"/>
            <w:tcMar>
              <w:top w:w="18" w:type="dxa"/>
              <w:left w:w="85" w:type="dxa"/>
              <w:bottom w:w="18" w:type="dxa"/>
              <w:right w:w="85" w:type="dxa"/>
            </w:tcMar>
            <w:vAlign w:val="center"/>
          </w:tcPr>
          <w:p w14:paraId="716FF66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FBDC0E">
            <w:pPr>
              <w:spacing w:before="0" w:after="0" w:line="240" w:lineRule="auto"/>
              <w:jc w:val="left"/>
            </w:pPr>
            <w:r>
              <w:rPr>
                <w:rFonts w:ascii="Aptos" w:hAnsi="Aptos"/>
                <w:b w:val="0"/>
                <w:color w:val="153247"/>
                <w:sz w:val="14"/>
              </w:rPr>
              <w:t>Main-light ring/pixel 7 white dimmer</w:t>
            </w:r>
          </w:p>
        </w:tc>
      </w:tr>
      <w:tr w14:paraId="3E15C0BE">
        <w:tc>
          <w:tcPr>
            <w:tcW w:w="1000" w:type="dxa"/>
            <w:shd w:val="clear" w:color="auto" w:fill="F3F7F9"/>
            <w:tcMar>
              <w:top w:w="18" w:type="dxa"/>
              <w:left w:w="85" w:type="dxa"/>
              <w:bottom w:w="18" w:type="dxa"/>
              <w:right w:w="85" w:type="dxa"/>
            </w:tcMar>
            <w:vAlign w:val="center"/>
          </w:tcPr>
          <w:p w14:paraId="59276763">
            <w:pPr>
              <w:spacing w:before="0" w:after="0" w:line="240" w:lineRule="auto"/>
              <w:jc w:val="center"/>
            </w:pPr>
            <w:r>
              <w:rPr>
                <w:rFonts w:ascii="Aptos" w:hAnsi="Aptos"/>
                <w:b w:val="0"/>
                <w:color w:val="153247"/>
                <w:sz w:val="14"/>
              </w:rPr>
              <w:t>78</w:t>
            </w:r>
          </w:p>
        </w:tc>
        <w:tc>
          <w:tcPr>
            <w:tcW w:w="3200" w:type="dxa"/>
            <w:shd w:val="clear" w:color="auto" w:fill="F3F7F9"/>
            <w:tcMar>
              <w:top w:w="18" w:type="dxa"/>
              <w:left w:w="85" w:type="dxa"/>
              <w:bottom w:w="18" w:type="dxa"/>
              <w:right w:w="85" w:type="dxa"/>
            </w:tcMar>
            <w:vAlign w:val="center"/>
          </w:tcPr>
          <w:p w14:paraId="2EDBC9DC">
            <w:pPr>
              <w:spacing w:before="0" w:after="0" w:line="240" w:lineRule="auto"/>
              <w:jc w:val="left"/>
            </w:pPr>
            <w:r>
              <w:rPr>
                <w:rFonts w:ascii="Aptos" w:hAnsi="Aptos"/>
                <w:b w:val="0"/>
                <w:color w:val="153247"/>
                <w:sz w:val="14"/>
              </w:rPr>
              <w:t>Main Ring 8 Red</w:t>
            </w:r>
          </w:p>
        </w:tc>
        <w:tc>
          <w:tcPr>
            <w:tcW w:w="1900" w:type="dxa"/>
            <w:shd w:val="clear" w:color="auto" w:fill="F3F7F9"/>
            <w:tcMar>
              <w:top w:w="18" w:type="dxa"/>
              <w:left w:w="85" w:type="dxa"/>
              <w:bottom w:w="18" w:type="dxa"/>
              <w:right w:w="85" w:type="dxa"/>
            </w:tcMar>
            <w:vAlign w:val="center"/>
          </w:tcPr>
          <w:p w14:paraId="584D302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985B510">
            <w:pPr>
              <w:spacing w:before="0" w:after="0" w:line="240" w:lineRule="auto"/>
              <w:jc w:val="left"/>
            </w:pPr>
            <w:r>
              <w:rPr>
                <w:rFonts w:ascii="Aptos" w:hAnsi="Aptos"/>
                <w:b w:val="0"/>
                <w:color w:val="153247"/>
                <w:sz w:val="14"/>
              </w:rPr>
              <w:t>Main-light ring/pixel 8 red dimmer</w:t>
            </w:r>
          </w:p>
        </w:tc>
      </w:tr>
      <w:tr w14:paraId="757C6898">
        <w:tc>
          <w:tcPr>
            <w:tcW w:w="1000" w:type="dxa"/>
            <w:tcMar>
              <w:top w:w="18" w:type="dxa"/>
              <w:left w:w="85" w:type="dxa"/>
              <w:bottom w:w="18" w:type="dxa"/>
              <w:right w:w="85" w:type="dxa"/>
            </w:tcMar>
            <w:vAlign w:val="center"/>
          </w:tcPr>
          <w:p w14:paraId="5AFA311D">
            <w:pPr>
              <w:spacing w:before="0" w:after="0" w:line="240" w:lineRule="auto"/>
              <w:jc w:val="center"/>
            </w:pPr>
            <w:r>
              <w:rPr>
                <w:rFonts w:ascii="Aptos" w:hAnsi="Aptos"/>
                <w:b w:val="0"/>
                <w:color w:val="153247"/>
                <w:sz w:val="14"/>
              </w:rPr>
              <w:t>79</w:t>
            </w:r>
          </w:p>
        </w:tc>
        <w:tc>
          <w:tcPr>
            <w:tcW w:w="3200" w:type="dxa"/>
            <w:tcMar>
              <w:top w:w="18" w:type="dxa"/>
              <w:left w:w="85" w:type="dxa"/>
              <w:bottom w:w="18" w:type="dxa"/>
              <w:right w:w="85" w:type="dxa"/>
            </w:tcMar>
            <w:vAlign w:val="center"/>
          </w:tcPr>
          <w:p w14:paraId="43226D07">
            <w:pPr>
              <w:spacing w:before="0" w:after="0" w:line="240" w:lineRule="auto"/>
              <w:jc w:val="left"/>
            </w:pPr>
            <w:r>
              <w:rPr>
                <w:rFonts w:ascii="Aptos" w:hAnsi="Aptos"/>
                <w:b w:val="0"/>
                <w:color w:val="153247"/>
                <w:sz w:val="14"/>
              </w:rPr>
              <w:t>Main Ring 8 Green</w:t>
            </w:r>
          </w:p>
        </w:tc>
        <w:tc>
          <w:tcPr>
            <w:tcW w:w="1900" w:type="dxa"/>
            <w:tcMar>
              <w:top w:w="18" w:type="dxa"/>
              <w:left w:w="85" w:type="dxa"/>
              <w:bottom w:w="18" w:type="dxa"/>
              <w:right w:w="85" w:type="dxa"/>
            </w:tcMar>
            <w:vAlign w:val="center"/>
          </w:tcPr>
          <w:p w14:paraId="4F4C122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F2CCDE6">
            <w:pPr>
              <w:spacing w:before="0" w:after="0" w:line="240" w:lineRule="auto"/>
              <w:jc w:val="left"/>
            </w:pPr>
            <w:r>
              <w:rPr>
                <w:rFonts w:ascii="Aptos" w:hAnsi="Aptos"/>
                <w:b w:val="0"/>
                <w:color w:val="153247"/>
                <w:sz w:val="14"/>
              </w:rPr>
              <w:t>Main-light ring/pixel 8 green dimmer</w:t>
            </w:r>
          </w:p>
        </w:tc>
      </w:tr>
      <w:tr w14:paraId="0CECA9E4">
        <w:tc>
          <w:tcPr>
            <w:tcW w:w="1000" w:type="dxa"/>
            <w:shd w:val="clear" w:color="auto" w:fill="F3F7F9"/>
            <w:tcMar>
              <w:top w:w="18" w:type="dxa"/>
              <w:left w:w="85" w:type="dxa"/>
              <w:bottom w:w="18" w:type="dxa"/>
              <w:right w:w="85" w:type="dxa"/>
            </w:tcMar>
            <w:vAlign w:val="center"/>
          </w:tcPr>
          <w:p w14:paraId="0C66EADA">
            <w:pPr>
              <w:spacing w:before="0" w:after="0" w:line="240" w:lineRule="auto"/>
              <w:jc w:val="center"/>
            </w:pPr>
            <w:r>
              <w:rPr>
                <w:rFonts w:ascii="Aptos" w:hAnsi="Aptos"/>
                <w:b w:val="0"/>
                <w:color w:val="153247"/>
                <w:sz w:val="14"/>
              </w:rPr>
              <w:t>80</w:t>
            </w:r>
          </w:p>
        </w:tc>
        <w:tc>
          <w:tcPr>
            <w:tcW w:w="3200" w:type="dxa"/>
            <w:shd w:val="clear" w:color="auto" w:fill="F3F7F9"/>
            <w:tcMar>
              <w:top w:w="18" w:type="dxa"/>
              <w:left w:w="85" w:type="dxa"/>
              <w:bottom w:w="18" w:type="dxa"/>
              <w:right w:w="85" w:type="dxa"/>
            </w:tcMar>
            <w:vAlign w:val="center"/>
          </w:tcPr>
          <w:p w14:paraId="47731CB8">
            <w:pPr>
              <w:spacing w:before="0" w:after="0" w:line="240" w:lineRule="auto"/>
              <w:jc w:val="left"/>
            </w:pPr>
            <w:r>
              <w:rPr>
                <w:rFonts w:ascii="Aptos" w:hAnsi="Aptos"/>
                <w:b w:val="0"/>
                <w:color w:val="153247"/>
                <w:sz w:val="14"/>
              </w:rPr>
              <w:t>Main Ring 8 Blue</w:t>
            </w:r>
          </w:p>
        </w:tc>
        <w:tc>
          <w:tcPr>
            <w:tcW w:w="1900" w:type="dxa"/>
            <w:shd w:val="clear" w:color="auto" w:fill="F3F7F9"/>
            <w:tcMar>
              <w:top w:w="18" w:type="dxa"/>
              <w:left w:w="85" w:type="dxa"/>
              <w:bottom w:w="18" w:type="dxa"/>
              <w:right w:w="85" w:type="dxa"/>
            </w:tcMar>
            <w:vAlign w:val="center"/>
          </w:tcPr>
          <w:p w14:paraId="479BA21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3F52E90">
            <w:pPr>
              <w:spacing w:before="0" w:after="0" w:line="240" w:lineRule="auto"/>
              <w:jc w:val="left"/>
            </w:pPr>
            <w:r>
              <w:rPr>
                <w:rFonts w:ascii="Aptos" w:hAnsi="Aptos"/>
                <w:b w:val="0"/>
                <w:color w:val="153247"/>
                <w:sz w:val="14"/>
              </w:rPr>
              <w:t>Main-light ring/pixel 8 blue dimmer</w:t>
            </w:r>
          </w:p>
        </w:tc>
      </w:tr>
      <w:tr w14:paraId="1562F374">
        <w:tc>
          <w:tcPr>
            <w:tcW w:w="1000" w:type="dxa"/>
            <w:tcMar>
              <w:top w:w="18" w:type="dxa"/>
              <w:left w:w="85" w:type="dxa"/>
              <w:bottom w:w="18" w:type="dxa"/>
              <w:right w:w="85" w:type="dxa"/>
            </w:tcMar>
            <w:vAlign w:val="center"/>
          </w:tcPr>
          <w:p w14:paraId="5E1C8CB3">
            <w:pPr>
              <w:spacing w:before="0" w:after="0" w:line="240" w:lineRule="auto"/>
              <w:jc w:val="center"/>
            </w:pPr>
            <w:r>
              <w:rPr>
                <w:rFonts w:ascii="Aptos" w:hAnsi="Aptos"/>
                <w:b w:val="0"/>
                <w:color w:val="153247"/>
                <w:sz w:val="14"/>
              </w:rPr>
              <w:t>81</w:t>
            </w:r>
          </w:p>
        </w:tc>
        <w:tc>
          <w:tcPr>
            <w:tcW w:w="3200" w:type="dxa"/>
            <w:tcMar>
              <w:top w:w="18" w:type="dxa"/>
              <w:left w:w="85" w:type="dxa"/>
              <w:bottom w:w="18" w:type="dxa"/>
              <w:right w:w="85" w:type="dxa"/>
            </w:tcMar>
            <w:vAlign w:val="center"/>
          </w:tcPr>
          <w:p w14:paraId="11BC4E1A">
            <w:pPr>
              <w:spacing w:before="0" w:after="0" w:line="240" w:lineRule="auto"/>
              <w:jc w:val="left"/>
            </w:pPr>
            <w:r>
              <w:rPr>
                <w:rFonts w:ascii="Aptos" w:hAnsi="Aptos"/>
                <w:b w:val="0"/>
                <w:color w:val="153247"/>
                <w:sz w:val="14"/>
              </w:rPr>
              <w:t>Main Ring 8 White</w:t>
            </w:r>
          </w:p>
        </w:tc>
        <w:tc>
          <w:tcPr>
            <w:tcW w:w="1900" w:type="dxa"/>
            <w:tcMar>
              <w:top w:w="18" w:type="dxa"/>
              <w:left w:w="85" w:type="dxa"/>
              <w:bottom w:w="18" w:type="dxa"/>
              <w:right w:w="85" w:type="dxa"/>
            </w:tcMar>
            <w:vAlign w:val="center"/>
          </w:tcPr>
          <w:p w14:paraId="2841B1F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566B1BA">
            <w:pPr>
              <w:spacing w:before="0" w:after="0" w:line="240" w:lineRule="auto"/>
              <w:jc w:val="left"/>
            </w:pPr>
            <w:r>
              <w:rPr>
                <w:rFonts w:ascii="Aptos" w:hAnsi="Aptos"/>
                <w:b w:val="0"/>
                <w:color w:val="153247"/>
                <w:sz w:val="14"/>
              </w:rPr>
              <w:t>Main-light ring/pixel 8 white dimmer</w:t>
            </w:r>
          </w:p>
        </w:tc>
      </w:tr>
      <w:tr w14:paraId="13F5B4C9">
        <w:tc>
          <w:tcPr>
            <w:tcW w:w="1000" w:type="dxa"/>
            <w:shd w:val="clear" w:color="auto" w:fill="F3F7F9"/>
            <w:tcMar>
              <w:top w:w="18" w:type="dxa"/>
              <w:left w:w="85" w:type="dxa"/>
              <w:bottom w:w="18" w:type="dxa"/>
              <w:right w:w="85" w:type="dxa"/>
            </w:tcMar>
            <w:vAlign w:val="center"/>
          </w:tcPr>
          <w:p w14:paraId="10BF7883">
            <w:pPr>
              <w:spacing w:before="0" w:after="0" w:line="240" w:lineRule="auto"/>
              <w:jc w:val="center"/>
            </w:pPr>
            <w:r>
              <w:rPr>
                <w:rFonts w:ascii="Aptos" w:hAnsi="Aptos"/>
                <w:b w:val="0"/>
                <w:color w:val="153247"/>
                <w:sz w:val="14"/>
              </w:rPr>
              <w:t>82</w:t>
            </w:r>
          </w:p>
        </w:tc>
        <w:tc>
          <w:tcPr>
            <w:tcW w:w="3200" w:type="dxa"/>
            <w:shd w:val="clear" w:color="auto" w:fill="F3F7F9"/>
            <w:tcMar>
              <w:top w:w="18" w:type="dxa"/>
              <w:left w:w="85" w:type="dxa"/>
              <w:bottom w:w="18" w:type="dxa"/>
              <w:right w:w="85" w:type="dxa"/>
            </w:tcMar>
            <w:vAlign w:val="center"/>
          </w:tcPr>
          <w:p w14:paraId="470513C6">
            <w:pPr>
              <w:spacing w:before="0" w:after="0" w:line="240" w:lineRule="auto"/>
              <w:jc w:val="left"/>
            </w:pPr>
            <w:r>
              <w:rPr>
                <w:rFonts w:ascii="Aptos" w:hAnsi="Aptos"/>
                <w:b w:val="0"/>
                <w:color w:val="153247"/>
                <w:sz w:val="14"/>
              </w:rPr>
              <w:t>Main Ring 9 Red</w:t>
            </w:r>
          </w:p>
        </w:tc>
        <w:tc>
          <w:tcPr>
            <w:tcW w:w="1900" w:type="dxa"/>
            <w:shd w:val="clear" w:color="auto" w:fill="F3F7F9"/>
            <w:tcMar>
              <w:top w:w="18" w:type="dxa"/>
              <w:left w:w="85" w:type="dxa"/>
              <w:bottom w:w="18" w:type="dxa"/>
              <w:right w:w="85" w:type="dxa"/>
            </w:tcMar>
            <w:vAlign w:val="center"/>
          </w:tcPr>
          <w:p w14:paraId="38325EB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9D4C5E3">
            <w:pPr>
              <w:spacing w:before="0" w:after="0" w:line="240" w:lineRule="auto"/>
              <w:jc w:val="left"/>
            </w:pPr>
            <w:r>
              <w:rPr>
                <w:rFonts w:ascii="Aptos" w:hAnsi="Aptos"/>
                <w:b w:val="0"/>
                <w:color w:val="153247"/>
                <w:sz w:val="14"/>
              </w:rPr>
              <w:t>Main-light ring/pixel 9 red dimmer</w:t>
            </w:r>
          </w:p>
        </w:tc>
      </w:tr>
      <w:tr w14:paraId="0910F251">
        <w:tc>
          <w:tcPr>
            <w:tcW w:w="1000" w:type="dxa"/>
            <w:tcMar>
              <w:top w:w="18" w:type="dxa"/>
              <w:left w:w="85" w:type="dxa"/>
              <w:bottom w:w="18" w:type="dxa"/>
              <w:right w:w="85" w:type="dxa"/>
            </w:tcMar>
            <w:vAlign w:val="center"/>
          </w:tcPr>
          <w:p w14:paraId="5CC71861">
            <w:pPr>
              <w:spacing w:before="0" w:after="0" w:line="240" w:lineRule="auto"/>
              <w:jc w:val="center"/>
            </w:pPr>
            <w:r>
              <w:rPr>
                <w:rFonts w:ascii="Aptos" w:hAnsi="Aptos"/>
                <w:b w:val="0"/>
                <w:color w:val="153247"/>
                <w:sz w:val="14"/>
              </w:rPr>
              <w:t>83</w:t>
            </w:r>
          </w:p>
        </w:tc>
        <w:tc>
          <w:tcPr>
            <w:tcW w:w="3200" w:type="dxa"/>
            <w:tcMar>
              <w:top w:w="18" w:type="dxa"/>
              <w:left w:w="85" w:type="dxa"/>
              <w:bottom w:w="18" w:type="dxa"/>
              <w:right w:w="85" w:type="dxa"/>
            </w:tcMar>
            <w:vAlign w:val="center"/>
          </w:tcPr>
          <w:p w14:paraId="5D21E50E">
            <w:pPr>
              <w:spacing w:before="0" w:after="0" w:line="240" w:lineRule="auto"/>
              <w:jc w:val="left"/>
            </w:pPr>
            <w:r>
              <w:rPr>
                <w:rFonts w:ascii="Aptos" w:hAnsi="Aptos"/>
                <w:b w:val="0"/>
                <w:color w:val="153247"/>
                <w:sz w:val="14"/>
              </w:rPr>
              <w:t>Main Ring 9 Green</w:t>
            </w:r>
          </w:p>
        </w:tc>
        <w:tc>
          <w:tcPr>
            <w:tcW w:w="1900" w:type="dxa"/>
            <w:tcMar>
              <w:top w:w="18" w:type="dxa"/>
              <w:left w:w="85" w:type="dxa"/>
              <w:bottom w:w="18" w:type="dxa"/>
              <w:right w:w="85" w:type="dxa"/>
            </w:tcMar>
            <w:vAlign w:val="center"/>
          </w:tcPr>
          <w:p w14:paraId="42CD093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D5E2149">
            <w:pPr>
              <w:spacing w:before="0" w:after="0" w:line="240" w:lineRule="auto"/>
              <w:jc w:val="left"/>
            </w:pPr>
            <w:r>
              <w:rPr>
                <w:rFonts w:ascii="Aptos" w:hAnsi="Aptos"/>
                <w:b w:val="0"/>
                <w:color w:val="153247"/>
                <w:sz w:val="14"/>
              </w:rPr>
              <w:t>Main-light ring/pixel 9 green dimmer</w:t>
            </w:r>
          </w:p>
        </w:tc>
      </w:tr>
      <w:tr w14:paraId="28A6E192">
        <w:tc>
          <w:tcPr>
            <w:tcW w:w="1000" w:type="dxa"/>
            <w:shd w:val="clear" w:color="auto" w:fill="F3F7F9"/>
            <w:tcMar>
              <w:top w:w="18" w:type="dxa"/>
              <w:left w:w="85" w:type="dxa"/>
              <w:bottom w:w="18" w:type="dxa"/>
              <w:right w:w="85" w:type="dxa"/>
            </w:tcMar>
            <w:vAlign w:val="center"/>
          </w:tcPr>
          <w:p w14:paraId="662303AC">
            <w:pPr>
              <w:spacing w:before="0" w:after="0" w:line="240" w:lineRule="auto"/>
              <w:jc w:val="center"/>
            </w:pPr>
            <w:r>
              <w:rPr>
                <w:rFonts w:ascii="Aptos" w:hAnsi="Aptos"/>
                <w:b w:val="0"/>
                <w:color w:val="153247"/>
                <w:sz w:val="14"/>
              </w:rPr>
              <w:t>84</w:t>
            </w:r>
          </w:p>
        </w:tc>
        <w:tc>
          <w:tcPr>
            <w:tcW w:w="3200" w:type="dxa"/>
            <w:shd w:val="clear" w:color="auto" w:fill="F3F7F9"/>
            <w:tcMar>
              <w:top w:w="18" w:type="dxa"/>
              <w:left w:w="85" w:type="dxa"/>
              <w:bottom w:w="18" w:type="dxa"/>
              <w:right w:w="85" w:type="dxa"/>
            </w:tcMar>
            <w:vAlign w:val="center"/>
          </w:tcPr>
          <w:p w14:paraId="5CAC723A">
            <w:pPr>
              <w:spacing w:before="0" w:after="0" w:line="240" w:lineRule="auto"/>
              <w:jc w:val="left"/>
            </w:pPr>
            <w:r>
              <w:rPr>
                <w:rFonts w:ascii="Aptos" w:hAnsi="Aptos"/>
                <w:b w:val="0"/>
                <w:color w:val="153247"/>
                <w:sz w:val="14"/>
              </w:rPr>
              <w:t>Main Ring 9 Blue</w:t>
            </w:r>
          </w:p>
        </w:tc>
        <w:tc>
          <w:tcPr>
            <w:tcW w:w="1900" w:type="dxa"/>
            <w:shd w:val="clear" w:color="auto" w:fill="F3F7F9"/>
            <w:tcMar>
              <w:top w:w="18" w:type="dxa"/>
              <w:left w:w="85" w:type="dxa"/>
              <w:bottom w:w="18" w:type="dxa"/>
              <w:right w:w="85" w:type="dxa"/>
            </w:tcMar>
            <w:vAlign w:val="center"/>
          </w:tcPr>
          <w:p w14:paraId="17FD219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CC2AF1D">
            <w:pPr>
              <w:spacing w:before="0" w:after="0" w:line="240" w:lineRule="auto"/>
              <w:jc w:val="left"/>
            </w:pPr>
            <w:r>
              <w:rPr>
                <w:rFonts w:ascii="Aptos" w:hAnsi="Aptos"/>
                <w:b w:val="0"/>
                <w:color w:val="153247"/>
                <w:sz w:val="14"/>
              </w:rPr>
              <w:t>Main-light ring/pixel 9 blue dimmer</w:t>
            </w:r>
          </w:p>
        </w:tc>
      </w:tr>
      <w:tr w14:paraId="0C8C3112">
        <w:tc>
          <w:tcPr>
            <w:tcW w:w="1000" w:type="dxa"/>
            <w:tcMar>
              <w:top w:w="18" w:type="dxa"/>
              <w:left w:w="85" w:type="dxa"/>
              <w:bottom w:w="18" w:type="dxa"/>
              <w:right w:w="85" w:type="dxa"/>
            </w:tcMar>
            <w:vAlign w:val="center"/>
          </w:tcPr>
          <w:p w14:paraId="40AF44A7">
            <w:pPr>
              <w:spacing w:before="0" w:after="0" w:line="240" w:lineRule="auto"/>
              <w:jc w:val="center"/>
            </w:pPr>
            <w:r>
              <w:rPr>
                <w:rFonts w:ascii="Aptos" w:hAnsi="Aptos"/>
                <w:b w:val="0"/>
                <w:color w:val="153247"/>
                <w:sz w:val="14"/>
              </w:rPr>
              <w:t>85</w:t>
            </w:r>
          </w:p>
        </w:tc>
        <w:tc>
          <w:tcPr>
            <w:tcW w:w="3200" w:type="dxa"/>
            <w:tcMar>
              <w:top w:w="18" w:type="dxa"/>
              <w:left w:w="85" w:type="dxa"/>
              <w:bottom w:w="18" w:type="dxa"/>
              <w:right w:w="85" w:type="dxa"/>
            </w:tcMar>
            <w:vAlign w:val="center"/>
          </w:tcPr>
          <w:p w14:paraId="307C0551">
            <w:pPr>
              <w:spacing w:before="0" w:after="0" w:line="240" w:lineRule="auto"/>
              <w:jc w:val="left"/>
            </w:pPr>
            <w:r>
              <w:rPr>
                <w:rFonts w:ascii="Aptos" w:hAnsi="Aptos"/>
                <w:b w:val="0"/>
                <w:color w:val="153247"/>
                <w:sz w:val="14"/>
              </w:rPr>
              <w:t>Main Ring 9 White</w:t>
            </w:r>
          </w:p>
        </w:tc>
        <w:tc>
          <w:tcPr>
            <w:tcW w:w="1900" w:type="dxa"/>
            <w:tcMar>
              <w:top w:w="18" w:type="dxa"/>
              <w:left w:w="85" w:type="dxa"/>
              <w:bottom w:w="18" w:type="dxa"/>
              <w:right w:w="85" w:type="dxa"/>
            </w:tcMar>
            <w:vAlign w:val="center"/>
          </w:tcPr>
          <w:p w14:paraId="5A9A46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92EDEE6">
            <w:pPr>
              <w:spacing w:before="0" w:after="0" w:line="240" w:lineRule="auto"/>
              <w:jc w:val="left"/>
            </w:pPr>
            <w:r>
              <w:rPr>
                <w:rFonts w:ascii="Aptos" w:hAnsi="Aptos"/>
                <w:b w:val="0"/>
                <w:color w:val="153247"/>
                <w:sz w:val="14"/>
              </w:rPr>
              <w:t>Main-light ring/pixel 9 white dimmer</w:t>
            </w:r>
          </w:p>
        </w:tc>
      </w:tr>
      <w:tr w14:paraId="0CB97449">
        <w:tc>
          <w:tcPr>
            <w:tcW w:w="1000" w:type="dxa"/>
            <w:shd w:val="clear" w:color="auto" w:fill="F3F7F9"/>
            <w:tcMar>
              <w:top w:w="18" w:type="dxa"/>
              <w:left w:w="85" w:type="dxa"/>
              <w:bottom w:w="18" w:type="dxa"/>
              <w:right w:w="85" w:type="dxa"/>
            </w:tcMar>
            <w:vAlign w:val="center"/>
          </w:tcPr>
          <w:p w14:paraId="047C6478">
            <w:pPr>
              <w:spacing w:before="0" w:after="0" w:line="240" w:lineRule="auto"/>
              <w:jc w:val="center"/>
            </w:pPr>
            <w:r>
              <w:rPr>
                <w:rFonts w:ascii="Aptos" w:hAnsi="Aptos"/>
                <w:b w:val="0"/>
                <w:color w:val="153247"/>
                <w:sz w:val="14"/>
              </w:rPr>
              <w:t>86</w:t>
            </w:r>
          </w:p>
        </w:tc>
        <w:tc>
          <w:tcPr>
            <w:tcW w:w="3200" w:type="dxa"/>
            <w:shd w:val="clear" w:color="auto" w:fill="F3F7F9"/>
            <w:tcMar>
              <w:top w:w="18" w:type="dxa"/>
              <w:left w:w="85" w:type="dxa"/>
              <w:bottom w:w="18" w:type="dxa"/>
              <w:right w:w="85" w:type="dxa"/>
            </w:tcMar>
            <w:vAlign w:val="center"/>
          </w:tcPr>
          <w:p w14:paraId="32036EAC">
            <w:pPr>
              <w:spacing w:before="0" w:after="0" w:line="240" w:lineRule="auto"/>
              <w:jc w:val="left"/>
            </w:pPr>
            <w:r>
              <w:rPr>
                <w:rFonts w:ascii="Aptos" w:hAnsi="Aptos"/>
                <w:b w:val="0"/>
                <w:color w:val="153247"/>
                <w:sz w:val="14"/>
              </w:rPr>
              <w:t>Main Ring 10 Red</w:t>
            </w:r>
          </w:p>
        </w:tc>
        <w:tc>
          <w:tcPr>
            <w:tcW w:w="1900" w:type="dxa"/>
            <w:shd w:val="clear" w:color="auto" w:fill="F3F7F9"/>
            <w:tcMar>
              <w:top w:w="18" w:type="dxa"/>
              <w:left w:w="85" w:type="dxa"/>
              <w:bottom w:w="18" w:type="dxa"/>
              <w:right w:w="85" w:type="dxa"/>
            </w:tcMar>
            <w:vAlign w:val="center"/>
          </w:tcPr>
          <w:p w14:paraId="6A5AF4E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E1C7D92">
            <w:pPr>
              <w:spacing w:before="0" w:after="0" w:line="240" w:lineRule="auto"/>
              <w:jc w:val="left"/>
            </w:pPr>
            <w:r>
              <w:rPr>
                <w:rFonts w:ascii="Aptos" w:hAnsi="Aptos"/>
                <w:b w:val="0"/>
                <w:color w:val="153247"/>
                <w:sz w:val="14"/>
              </w:rPr>
              <w:t>Main-light ring/pixel 10 red dimmer</w:t>
            </w:r>
          </w:p>
        </w:tc>
      </w:tr>
      <w:tr w14:paraId="7A8B9A98">
        <w:tc>
          <w:tcPr>
            <w:tcW w:w="1000" w:type="dxa"/>
            <w:tcMar>
              <w:top w:w="18" w:type="dxa"/>
              <w:left w:w="85" w:type="dxa"/>
              <w:bottom w:w="18" w:type="dxa"/>
              <w:right w:w="85" w:type="dxa"/>
            </w:tcMar>
            <w:vAlign w:val="center"/>
          </w:tcPr>
          <w:p w14:paraId="4B5DA824">
            <w:pPr>
              <w:spacing w:before="0" w:after="0" w:line="240" w:lineRule="auto"/>
              <w:jc w:val="center"/>
            </w:pPr>
            <w:r>
              <w:rPr>
                <w:rFonts w:ascii="Aptos" w:hAnsi="Aptos"/>
                <w:b w:val="0"/>
                <w:color w:val="153247"/>
                <w:sz w:val="14"/>
              </w:rPr>
              <w:t>87</w:t>
            </w:r>
          </w:p>
        </w:tc>
        <w:tc>
          <w:tcPr>
            <w:tcW w:w="3200" w:type="dxa"/>
            <w:tcMar>
              <w:top w:w="18" w:type="dxa"/>
              <w:left w:w="85" w:type="dxa"/>
              <w:bottom w:w="18" w:type="dxa"/>
              <w:right w:w="85" w:type="dxa"/>
            </w:tcMar>
            <w:vAlign w:val="center"/>
          </w:tcPr>
          <w:p w14:paraId="55878EE4">
            <w:pPr>
              <w:spacing w:before="0" w:after="0" w:line="240" w:lineRule="auto"/>
              <w:jc w:val="left"/>
            </w:pPr>
            <w:r>
              <w:rPr>
                <w:rFonts w:ascii="Aptos" w:hAnsi="Aptos"/>
                <w:b w:val="0"/>
                <w:color w:val="153247"/>
                <w:sz w:val="14"/>
              </w:rPr>
              <w:t>Main Ring 10 Green</w:t>
            </w:r>
          </w:p>
        </w:tc>
        <w:tc>
          <w:tcPr>
            <w:tcW w:w="1900" w:type="dxa"/>
            <w:tcMar>
              <w:top w:w="18" w:type="dxa"/>
              <w:left w:w="85" w:type="dxa"/>
              <w:bottom w:w="18" w:type="dxa"/>
              <w:right w:w="85" w:type="dxa"/>
            </w:tcMar>
            <w:vAlign w:val="center"/>
          </w:tcPr>
          <w:p w14:paraId="2573E39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6FF147">
            <w:pPr>
              <w:spacing w:before="0" w:after="0" w:line="240" w:lineRule="auto"/>
              <w:jc w:val="left"/>
            </w:pPr>
            <w:r>
              <w:rPr>
                <w:rFonts w:ascii="Aptos" w:hAnsi="Aptos"/>
                <w:b w:val="0"/>
                <w:color w:val="153247"/>
                <w:sz w:val="14"/>
              </w:rPr>
              <w:t>Main-light ring/pixel 10 green dimmer</w:t>
            </w:r>
          </w:p>
        </w:tc>
      </w:tr>
      <w:tr w14:paraId="4E2B06C2">
        <w:tc>
          <w:tcPr>
            <w:tcW w:w="1000" w:type="dxa"/>
            <w:shd w:val="clear" w:color="auto" w:fill="F3F7F9"/>
            <w:tcMar>
              <w:top w:w="18" w:type="dxa"/>
              <w:left w:w="85" w:type="dxa"/>
              <w:bottom w:w="18" w:type="dxa"/>
              <w:right w:w="85" w:type="dxa"/>
            </w:tcMar>
            <w:vAlign w:val="center"/>
          </w:tcPr>
          <w:p w14:paraId="52345FAB">
            <w:pPr>
              <w:spacing w:before="0" w:after="0" w:line="240" w:lineRule="auto"/>
              <w:jc w:val="center"/>
            </w:pPr>
            <w:r>
              <w:rPr>
                <w:rFonts w:ascii="Aptos" w:hAnsi="Aptos"/>
                <w:b w:val="0"/>
                <w:color w:val="153247"/>
                <w:sz w:val="14"/>
              </w:rPr>
              <w:t>88</w:t>
            </w:r>
          </w:p>
        </w:tc>
        <w:tc>
          <w:tcPr>
            <w:tcW w:w="3200" w:type="dxa"/>
            <w:shd w:val="clear" w:color="auto" w:fill="F3F7F9"/>
            <w:tcMar>
              <w:top w:w="18" w:type="dxa"/>
              <w:left w:w="85" w:type="dxa"/>
              <w:bottom w:w="18" w:type="dxa"/>
              <w:right w:w="85" w:type="dxa"/>
            </w:tcMar>
            <w:vAlign w:val="center"/>
          </w:tcPr>
          <w:p w14:paraId="58395B7C">
            <w:pPr>
              <w:spacing w:before="0" w:after="0" w:line="240" w:lineRule="auto"/>
              <w:jc w:val="left"/>
            </w:pPr>
            <w:r>
              <w:rPr>
                <w:rFonts w:ascii="Aptos" w:hAnsi="Aptos"/>
                <w:b w:val="0"/>
                <w:color w:val="153247"/>
                <w:sz w:val="14"/>
              </w:rPr>
              <w:t>Main Ring 10 Blue</w:t>
            </w:r>
          </w:p>
        </w:tc>
        <w:tc>
          <w:tcPr>
            <w:tcW w:w="1900" w:type="dxa"/>
            <w:shd w:val="clear" w:color="auto" w:fill="F3F7F9"/>
            <w:tcMar>
              <w:top w:w="18" w:type="dxa"/>
              <w:left w:w="85" w:type="dxa"/>
              <w:bottom w:w="18" w:type="dxa"/>
              <w:right w:w="85" w:type="dxa"/>
            </w:tcMar>
            <w:vAlign w:val="center"/>
          </w:tcPr>
          <w:p w14:paraId="4DAC268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5876B78">
            <w:pPr>
              <w:spacing w:before="0" w:after="0" w:line="240" w:lineRule="auto"/>
              <w:jc w:val="left"/>
            </w:pPr>
            <w:r>
              <w:rPr>
                <w:rFonts w:ascii="Aptos" w:hAnsi="Aptos"/>
                <w:b w:val="0"/>
                <w:color w:val="153247"/>
                <w:sz w:val="14"/>
              </w:rPr>
              <w:t>Main-light ring/pixel 10 blue dimmer</w:t>
            </w:r>
          </w:p>
        </w:tc>
      </w:tr>
      <w:tr w14:paraId="07FADE0A">
        <w:tc>
          <w:tcPr>
            <w:tcW w:w="1000" w:type="dxa"/>
            <w:tcMar>
              <w:top w:w="18" w:type="dxa"/>
              <w:left w:w="85" w:type="dxa"/>
              <w:bottom w:w="18" w:type="dxa"/>
              <w:right w:w="85" w:type="dxa"/>
            </w:tcMar>
            <w:vAlign w:val="center"/>
          </w:tcPr>
          <w:p w14:paraId="75E3E59E">
            <w:pPr>
              <w:spacing w:before="0" w:after="0" w:line="240" w:lineRule="auto"/>
              <w:jc w:val="center"/>
            </w:pPr>
            <w:r>
              <w:rPr>
                <w:rFonts w:ascii="Aptos" w:hAnsi="Aptos"/>
                <w:b w:val="0"/>
                <w:color w:val="153247"/>
                <w:sz w:val="14"/>
              </w:rPr>
              <w:t>89</w:t>
            </w:r>
          </w:p>
        </w:tc>
        <w:tc>
          <w:tcPr>
            <w:tcW w:w="3200" w:type="dxa"/>
            <w:tcMar>
              <w:top w:w="18" w:type="dxa"/>
              <w:left w:w="85" w:type="dxa"/>
              <w:bottom w:w="18" w:type="dxa"/>
              <w:right w:w="85" w:type="dxa"/>
            </w:tcMar>
            <w:vAlign w:val="center"/>
          </w:tcPr>
          <w:p w14:paraId="3B5786A1">
            <w:pPr>
              <w:spacing w:before="0" w:after="0" w:line="240" w:lineRule="auto"/>
              <w:jc w:val="left"/>
            </w:pPr>
            <w:r>
              <w:rPr>
                <w:rFonts w:ascii="Aptos" w:hAnsi="Aptos"/>
                <w:b w:val="0"/>
                <w:color w:val="153247"/>
                <w:sz w:val="14"/>
              </w:rPr>
              <w:t>Main Ring 10 White</w:t>
            </w:r>
          </w:p>
        </w:tc>
        <w:tc>
          <w:tcPr>
            <w:tcW w:w="1900" w:type="dxa"/>
            <w:tcMar>
              <w:top w:w="18" w:type="dxa"/>
              <w:left w:w="85" w:type="dxa"/>
              <w:bottom w:w="18" w:type="dxa"/>
              <w:right w:w="85" w:type="dxa"/>
            </w:tcMar>
            <w:vAlign w:val="center"/>
          </w:tcPr>
          <w:p w14:paraId="15DD4CF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55D3F0E">
            <w:pPr>
              <w:spacing w:before="0" w:after="0" w:line="240" w:lineRule="auto"/>
              <w:jc w:val="left"/>
            </w:pPr>
            <w:r>
              <w:rPr>
                <w:rFonts w:ascii="Aptos" w:hAnsi="Aptos"/>
                <w:b w:val="0"/>
                <w:color w:val="153247"/>
                <w:sz w:val="14"/>
              </w:rPr>
              <w:t>Main-light ring/pixel 10 white dimmer</w:t>
            </w:r>
          </w:p>
        </w:tc>
      </w:tr>
      <w:tr w14:paraId="50154B11">
        <w:tc>
          <w:tcPr>
            <w:tcW w:w="1000" w:type="dxa"/>
            <w:shd w:val="clear" w:color="auto" w:fill="F3F7F9"/>
            <w:tcMar>
              <w:top w:w="18" w:type="dxa"/>
              <w:left w:w="85" w:type="dxa"/>
              <w:bottom w:w="18" w:type="dxa"/>
              <w:right w:w="85" w:type="dxa"/>
            </w:tcMar>
            <w:vAlign w:val="center"/>
          </w:tcPr>
          <w:p w14:paraId="6C1EE3B8">
            <w:pPr>
              <w:spacing w:before="0" w:after="0" w:line="240" w:lineRule="auto"/>
              <w:jc w:val="center"/>
            </w:pPr>
            <w:r>
              <w:rPr>
                <w:rFonts w:ascii="Aptos" w:hAnsi="Aptos"/>
                <w:b w:val="0"/>
                <w:color w:val="153247"/>
                <w:sz w:val="14"/>
              </w:rPr>
              <w:t>90</w:t>
            </w:r>
          </w:p>
        </w:tc>
        <w:tc>
          <w:tcPr>
            <w:tcW w:w="3200" w:type="dxa"/>
            <w:shd w:val="clear" w:color="auto" w:fill="F3F7F9"/>
            <w:tcMar>
              <w:top w:w="18" w:type="dxa"/>
              <w:left w:w="85" w:type="dxa"/>
              <w:bottom w:w="18" w:type="dxa"/>
              <w:right w:w="85" w:type="dxa"/>
            </w:tcMar>
            <w:vAlign w:val="center"/>
          </w:tcPr>
          <w:p w14:paraId="6326FE09">
            <w:pPr>
              <w:spacing w:before="0" w:after="0" w:line="240" w:lineRule="auto"/>
              <w:jc w:val="left"/>
            </w:pPr>
            <w:r>
              <w:rPr>
                <w:rFonts w:ascii="Aptos" w:hAnsi="Aptos"/>
                <w:b w:val="0"/>
                <w:color w:val="153247"/>
                <w:sz w:val="14"/>
              </w:rPr>
              <w:t>Main Ring 11 Red</w:t>
            </w:r>
          </w:p>
        </w:tc>
        <w:tc>
          <w:tcPr>
            <w:tcW w:w="1900" w:type="dxa"/>
            <w:shd w:val="clear" w:color="auto" w:fill="F3F7F9"/>
            <w:tcMar>
              <w:top w:w="18" w:type="dxa"/>
              <w:left w:w="85" w:type="dxa"/>
              <w:bottom w:w="18" w:type="dxa"/>
              <w:right w:w="85" w:type="dxa"/>
            </w:tcMar>
            <w:vAlign w:val="center"/>
          </w:tcPr>
          <w:p w14:paraId="67DB6DC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07CCEC5">
            <w:pPr>
              <w:spacing w:before="0" w:after="0" w:line="240" w:lineRule="auto"/>
              <w:jc w:val="left"/>
            </w:pPr>
            <w:r>
              <w:rPr>
                <w:rFonts w:ascii="Aptos" w:hAnsi="Aptos"/>
                <w:b w:val="0"/>
                <w:color w:val="153247"/>
                <w:sz w:val="14"/>
              </w:rPr>
              <w:t>Main-light ring/pixel 11 red dimmer</w:t>
            </w:r>
          </w:p>
        </w:tc>
      </w:tr>
      <w:tr w14:paraId="6675C2C9">
        <w:tc>
          <w:tcPr>
            <w:tcW w:w="1000" w:type="dxa"/>
            <w:tcMar>
              <w:top w:w="18" w:type="dxa"/>
              <w:left w:w="85" w:type="dxa"/>
              <w:bottom w:w="18" w:type="dxa"/>
              <w:right w:w="85" w:type="dxa"/>
            </w:tcMar>
            <w:vAlign w:val="center"/>
          </w:tcPr>
          <w:p w14:paraId="69D0AA5E">
            <w:pPr>
              <w:spacing w:before="0" w:after="0" w:line="240" w:lineRule="auto"/>
              <w:jc w:val="center"/>
            </w:pPr>
            <w:r>
              <w:rPr>
                <w:rFonts w:ascii="Aptos" w:hAnsi="Aptos"/>
                <w:b w:val="0"/>
                <w:color w:val="153247"/>
                <w:sz w:val="14"/>
              </w:rPr>
              <w:t>91</w:t>
            </w:r>
          </w:p>
        </w:tc>
        <w:tc>
          <w:tcPr>
            <w:tcW w:w="3200" w:type="dxa"/>
            <w:tcMar>
              <w:top w:w="18" w:type="dxa"/>
              <w:left w:w="85" w:type="dxa"/>
              <w:bottom w:w="18" w:type="dxa"/>
              <w:right w:w="85" w:type="dxa"/>
            </w:tcMar>
            <w:vAlign w:val="center"/>
          </w:tcPr>
          <w:p w14:paraId="6B71CA2B">
            <w:pPr>
              <w:spacing w:before="0" w:after="0" w:line="240" w:lineRule="auto"/>
              <w:jc w:val="left"/>
            </w:pPr>
            <w:r>
              <w:rPr>
                <w:rFonts w:ascii="Aptos" w:hAnsi="Aptos"/>
                <w:b w:val="0"/>
                <w:color w:val="153247"/>
                <w:sz w:val="14"/>
              </w:rPr>
              <w:t>Main Ring 11 Green</w:t>
            </w:r>
          </w:p>
        </w:tc>
        <w:tc>
          <w:tcPr>
            <w:tcW w:w="1900" w:type="dxa"/>
            <w:tcMar>
              <w:top w:w="18" w:type="dxa"/>
              <w:left w:w="85" w:type="dxa"/>
              <w:bottom w:w="18" w:type="dxa"/>
              <w:right w:w="85" w:type="dxa"/>
            </w:tcMar>
            <w:vAlign w:val="center"/>
          </w:tcPr>
          <w:p w14:paraId="5849E1B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E6849B">
            <w:pPr>
              <w:spacing w:before="0" w:after="0" w:line="240" w:lineRule="auto"/>
              <w:jc w:val="left"/>
            </w:pPr>
            <w:r>
              <w:rPr>
                <w:rFonts w:ascii="Aptos" w:hAnsi="Aptos"/>
                <w:b w:val="0"/>
                <w:color w:val="153247"/>
                <w:sz w:val="14"/>
              </w:rPr>
              <w:t>Main-light ring/pixel 11 green dimmer</w:t>
            </w:r>
          </w:p>
        </w:tc>
      </w:tr>
      <w:tr w14:paraId="183D18F2">
        <w:tc>
          <w:tcPr>
            <w:tcW w:w="1000" w:type="dxa"/>
            <w:shd w:val="clear" w:color="auto" w:fill="F3F7F9"/>
            <w:tcMar>
              <w:top w:w="18" w:type="dxa"/>
              <w:left w:w="85" w:type="dxa"/>
              <w:bottom w:w="18" w:type="dxa"/>
              <w:right w:w="85" w:type="dxa"/>
            </w:tcMar>
            <w:vAlign w:val="center"/>
          </w:tcPr>
          <w:p w14:paraId="4598DBE4">
            <w:pPr>
              <w:spacing w:before="0" w:after="0" w:line="240" w:lineRule="auto"/>
              <w:jc w:val="center"/>
            </w:pPr>
            <w:r>
              <w:rPr>
                <w:rFonts w:ascii="Aptos" w:hAnsi="Aptos"/>
                <w:b w:val="0"/>
                <w:color w:val="153247"/>
                <w:sz w:val="14"/>
              </w:rPr>
              <w:t>92</w:t>
            </w:r>
          </w:p>
        </w:tc>
        <w:tc>
          <w:tcPr>
            <w:tcW w:w="3200" w:type="dxa"/>
            <w:shd w:val="clear" w:color="auto" w:fill="F3F7F9"/>
            <w:tcMar>
              <w:top w:w="18" w:type="dxa"/>
              <w:left w:w="85" w:type="dxa"/>
              <w:bottom w:w="18" w:type="dxa"/>
              <w:right w:w="85" w:type="dxa"/>
            </w:tcMar>
            <w:vAlign w:val="center"/>
          </w:tcPr>
          <w:p w14:paraId="2BB6FDDC">
            <w:pPr>
              <w:spacing w:before="0" w:after="0" w:line="240" w:lineRule="auto"/>
              <w:jc w:val="left"/>
            </w:pPr>
            <w:r>
              <w:rPr>
                <w:rFonts w:ascii="Aptos" w:hAnsi="Aptos"/>
                <w:b w:val="0"/>
                <w:color w:val="153247"/>
                <w:sz w:val="14"/>
              </w:rPr>
              <w:t>Main Ring 11 Blue</w:t>
            </w:r>
          </w:p>
        </w:tc>
        <w:tc>
          <w:tcPr>
            <w:tcW w:w="1900" w:type="dxa"/>
            <w:shd w:val="clear" w:color="auto" w:fill="F3F7F9"/>
            <w:tcMar>
              <w:top w:w="18" w:type="dxa"/>
              <w:left w:w="85" w:type="dxa"/>
              <w:bottom w:w="18" w:type="dxa"/>
              <w:right w:w="85" w:type="dxa"/>
            </w:tcMar>
            <w:vAlign w:val="center"/>
          </w:tcPr>
          <w:p w14:paraId="76ED1A8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9277EAC">
            <w:pPr>
              <w:spacing w:before="0" w:after="0" w:line="240" w:lineRule="auto"/>
              <w:jc w:val="left"/>
            </w:pPr>
            <w:r>
              <w:rPr>
                <w:rFonts w:ascii="Aptos" w:hAnsi="Aptos"/>
                <w:b w:val="0"/>
                <w:color w:val="153247"/>
                <w:sz w:val="14"/>
              </w:rPr>
              <w:t>Main-light ring/pixel 11 blue dimmer</w:t>
            </w:r>
          </w:p>
        </w:tc>
      </w:tr>
      <w:tr w14:paraId="7AF62642">
        <w:tc>
          <w:tcPr>
            <w:tcW w:w="1000" w:type="dxa"/>
            <w:tcMar>
              <w:top w:w="18" w:type="dxa"/>
              <w:left w:w="85" w:type="dxa"/>
              <w:bottom w:w="18" w:type="dxa"/>
              <w:right w:w="85" w:type="dxa"/>
            </w:tcMar>
            <w:vAlign w:val="center"/>
          </w:tcPr>
          <w:p w14:paraId="22DCD2C4">
            <w:pPr>
              <w:spacing w:before="0" w:after="0" w:line="240" w:lineRule="auto"/>
              <w:jc w:val="center"/>
            </w:pPr>
            <w:r>
              <w:rPr>
                <w:rFonts w:ascii="Aptos" w:hAnsi="Aptos"/>
                <w:b w:val="0"/>
                <w:color w:val="153247"/>
                <w:sz w:val="14"/>
              </w:rPr>
              <w:t>93</w:t>
            </w:r>
          </w:p>
        </w:tc>
        <w:tc>
          <w:tcPr>
            <w:tcW w:w="3200" w:type="dxa"/>
            <w:tcMar>
              <w:top w:w="18" w:type="dxa"/>
              <w:left w:w="85" w:type="dxa"/>
              <w:bottom w:w="18" w:type="dxa"/>
              <w:right w:w="85" w:type="dxa"/>
            </w:tcMar>
            <w:vAlign w:val="center"/>
          </w:tcPr>
          <w:p w14:paraId="34B01610">
            <w:pPr>
              <w:spacing w:before="0" w:after="0" w:line="240" w:lineRule="auto"/>
              <w:jc w:val="left"/>
            </w:pPr>
            <w:r>
              <w:rPr>
                <w:rFonts w:ascii="Aptos" w:hAnsi="Aptos"/>
                <w:b w:val="0"/>
                <w:color w:val="153247"/>
                <w:sz w:val="14"/>
              </w:rPr>
              <w:t>Main Ring 11 White</w:t>
            </w:r>
          </w:p>
        </w:tc>
        <w:tc>
          <w:tcPr>
            <w:tcW w:w="1900" w:type="dxa"/>
            <w:tcMar>
              <w:top w:w="18" w:type="dxa"/>
              <w:left w:w="85" w:type="dxa"/>
              <w:bottom w:w="18" w:type="dxa"/>
              <w:right w:w="85" w:type="dxa"/>
            </w:tcMar>
            <w:vAlign w:val="center"/>
          </w:tcPr>
          <w:p w14:paraId="59E3F44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6630E08">
            <w:pPr>
              <w:spacing w:before="0" w:after="0" w:line="240" w:lineRule="auto"/>
              <w:jc w:val="left"/>
            </w:pPr>
            <w:r>
              <w:rPr>
                <w:rFonts w:ascii="Aptos" w:hAnsi="Aptos"/>
                <w:b w:val="0"/>
                <w:color w:val="153247"/>
                <w:sz w:val="14"/>
              </w:rPr>
              <w:t>Main-light ring/pixel 11 white dimmer</w:t>
            </w:r>
          </w:p>
        </w:tc>
      </w:tr>
      <w:tr w14:paraId="57886FE3">
        <w:tc>
          <w:tcPr>
            <w:tcW w:w="1000" w:type="dxa"/>
            <w:shd w:val="clear" w:color="auto" w:fill="F3F7F9"/>
            <w:tcMar>
              <w:top w:w="18" w:type="dxa"/>
              <w:left w:w="85" w:type="dxa"/>
              <w:bottom w:w="18" w:type="dxa"/>
              <w:right w:w="85" w:type="dxa"/>
            </w:tcMar>
            <w:vAlign w:val="center"/>
          </w:tcPr>
          <w:p w14:paraId="37D5E456">
            <w:pPr>
              <w:spacing w:before="0" w:after="0" w:line="240" w:lineRule="auto"/>
              <w:jc w:val="center"/>
            </w:pPr>
            <w:r>
              <w:rPr>
                <w:rFonts w:ascii="Aptos" w:hAnsi="Aptos"/>
                <w:b w:val="0"/>
                <w:color w:val="153247"/>
                <w:sz w:val="14"/>
              </w:rPr>
              <w:t>94</w:t>
            </w:r>
          </w:p>
        </w:tc>
        <w:tc>
          <w:tcPr>
            <w:tcW w:w="3200" w:type="dxa"/>
            <w:shd w:val="clear" w:color="auto" w:fill="F3F7F9"/>
            <w:tcMar>
              <w:top w:w="18" w:type="dxa"/>
              <w:left w:w="85" w:type="dxa"/>
              <w:bottom w:w="18" w:type="dxa"/>
              <w:right w:w="85" w:type="dxa"/>
            </w:tcMar>
            <w:vAlign w:val="center"/>
          </w:tcPr>
          <w:p w14:paraId="79309A8E">
            <w:pPr>
              <w:spacing w:before="0" w:after="0" w:line="240" w:lineRule="auto"/>
              <w:jc w:val="left"/>
            </w:pPr>
            <w:r>
              <w:rPr>
                <w:rFonts w:ascii="Aptos" w:hAnsi="Aptos"/>
                <w:b w:val="0"/>
                <w:color w:val="153247"/>
                <w:sz w:val="14"/>
              </w:rPr>
              <w:t>Main Ring 12 Red</w:t>
            </w:r>
          </w:p>
        </w:tc>
        <w:tc>
          <w:tcPr>
            <w:tcW w:w="1900" w:type="dxa"/>
            <w:shd w:val="clear" w:color="auto" w:fill="F3F7F9"/>
            <w:tcMar>
              <w:top w:w="18" w:type="dxa"/>
              <w:left w:w="85" w:type="dxa"/>
              <w:bottom w:w="18" w:type="dxa"/>
              <w:right w:w="85" w:type="dxa"/>
            </w:tcMar>
            <w:vAlign w:val="center"/>
          </w:tcPr>
          <w:p w14:paraId="56DB918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3FB1CA1">
            <w:pPr>
              <w:spacing w:before="0" w:after="0" w:line="240" w:lineRule="auto"/>
              <w:jc w:val="left"/>
            </w:pPr>
            <w:r>
              <w:rPr>
                <w:rFonts w:ascii="Aptos" w:hAnsi="Aptos"/>
                <w:b w:val="0"/>
                <w:color w:val="153247"/>
                <w:sz w:val="14"/>
              </w:rPr>
              <w:t>Main-light ring/pixel 12 red dimmer</w:t>
            </w:r>
          </w:p>
        </w:tc>
      </w:tr>
      <w:tr w14:paraId="07540C17">
        <w:tc>
          <w:tcPr>
            <w:tcW w:w="1000" w:type="dxa"/>
            <w:tcMar>
              <w:top w:w="18" w:type="dxa"/>
              <w:left w:w="85" w:type="dxa"/>
              <w:bottom w:w="18" w:type="dxa"/>
              <w:right w:w="85" w:type="dxa"/>
            </w:tcMar>
            <w:vAlign w:val="center"/>
          </w:tcPr>
          <w:p w14:paraId="2942E4F0">
            <w:pPr>
              <w:spacing w:before="0" w:after="0" w:line="240" w:lineRule="auto"/>
              <w:jc w:val="center"/>
            </w:pPr>
            <w:r>
              <w:rPr>
                <w:rFonts w:ascii="Aptos" w:hAnsi="Aptos"/>
                <w:b w:val="0"/>
                <w:color w:val="153247"/>
                <w:sz w:val="14"/>
              </w:rPr>
              <w:t>95</w:t>
            </w:r>
          </w:p>
        </w:tc>
        <w:tc>
          <w:tcPr>
            <w:tcW w:w="3200" w:type="dxa"/>
            <w:tcMar>
              <w:top w:w="18" w:type="dxa"/>
              <w:left w:w="85" w:type="dxa"/>
              <w:bottom w:w="18" w:type="dxa"/>
              <w:right w:w="85" w:type="dxa"/>
            </w:tcMar>
            <w:vAlign w:val="center"/>
          </w:tcPr>
          <w:p w14:paraId="35A791B7">
            <w:pPr>
              <w:spacing w:before="0" w:after="0" w:line="240" w:lineRule="auto"/>
              <w:jc w:val="left"/>
            </w:pPr>
            <w:r>
              <w:rPr>
                <w:rFonts w:ascii="Aptos" w:hAnsi="Aptos"/>
                <w:b w:val="0"/>
                <w:color w:val="153247"/>
                <w:sz w:val="14"/>
              </w:rPr>
              <w:t>Main Ring 12 Green</w:t>
            </w:r>
          </w:p>
        </w:tc>
        <w:tc>
          <w:tcPr>
            <w:tcW w:w="1900" w:type="dxa"/>
            <w:tcMar>
              <w:top w:w="18" w:type="dxa"/>
              <w:left w:w="85" w:type="dxa"/>
              <w:bottom w:w="18" w:type="dxa"/>
              <w:right w:w="85" w:type="dxa"/>
            </w:tcMar>
            <w:vAlign w:val="center"/>
          </w:tcPr>
          <w:p w14:paraId="48A4F64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07731A3">
            <w:pPr>
              <w:spacing w:before="0" w:after="0" w:line="240" w:lineRule="auto"/>
              <w:jc w:val="left"/>
            </w:pPr>
            <w:r>
              <w:rPr>
                <w:rFonts w:ascii="Aptos" w:hAnsi="Aptos"/>
                <w:b w:val="0"/>
                <w:color w:val="153247"/>
                <w:sz w:val="14"/>
              </w:rPr>
              <w:t>Main-light ring/pixel 12 green dimmer</w:t>
            </w:r>
          </w:p>
        </w:tc>
      </w:tr>
      <w:tr w14:paraId="53C14ED7">
        <w:tc>
          <w:tcPr>
            <w:tcW w:w="1000" w:type="dxa"/>
            <w:shd w:val="clear" w:color="auto" w:fill="F3F7F9"/>
            <w:tcMar>
              <w:top w:w="18" w:type="dxa"/>
              <w:left w:w="85" w:type="dxa"/>
              <w:bottom w:w="18" w:type="dxa"/>
              <w:right w:w="85" w:type="dxa"/>
            </w:tcMar>
            <w:vAlign w:val="center"/>
          </w:tcPr>
          <w:p w14:paraId="27F3E532">
            <w:pPr>
              <w:spacing w:before="0" w:after="0" w:line="240" w:lineRule="auto"/>
              <w:jc w:val="center"/>
            </w:pPr>
            <w:r>
              <w:rPr>
                <w:rFonts w:ascii="Aptos" w:hAnsi="Aptos"/>
                <w:b w:val="0"/>
                <w:color w:val="153247"/>
                <w:sz w:val="14"/>
              </w:rPr>
              <w:t>96</w:t>
            </w:r>
          </w:p>
        </w:tc>
        <w:tc>
          <w:tcPr>
            <w:tcW w:w="3200" w:type="dxa"/>
            <w:shd w:val="clear" w:color="auto" w:fill="F3F7F9"/>
            <w:tcMar>
              <w:top w:w="18" w:type="dxa"/>
              <w:left w:w="85" w:type="dxa"/>
              <w:bottom w:w="18" w:type="dxa"/>
              <w:right w:w="85" w:type="dxa"/>
            </w:tcMar>
            <w:vAlign w:val="center"/>
          </w:tcPr>
          <w:p w14:paraId="1D2FD12F">
            <w:pPr>
              <w:spacing w:before="0" w:after="0" w:line="240" w:lineRule="auto"/>
              <w:jc w:val="left"/>
            </w:pPr>
            <w:r>
              <w:rPr>
                <w:rFonts w:ascii="Aptos" w:hAnsi="Aptos"/>
                <w:b w:val="0"/>
                <w:color w:val="153247"/>
                <w:sz w:val="14"/>
              </w:rPr>
              <w:t>Main Ring 12 Blue</w:t>
            </w:r>
          </w:p>
        </w:tc>
        <w:tc>
          <w:tcPr>
            <w:tcW w:w="1900" w:type="dxa"/>
            <w:shd w:val="clear" w:color="auto" w:fill="F3F7F9"/>
            <w:tcMar>
              <w:top w:w="18" w:type="dxa"/>
              <w:left w:w="85" w:type="dxa"/>
              <w:bottom w:w="18" w:type="dxa"/>
              <w:right w:w="85" w:type="dxa"/>
            </w:tcMar>
            <w:vAlign w:val="center"/>
          </w:tcPr>
          <w:p w14:paraId="0693E9B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325DE36">
            <w:pPr>
              <w:spacing w:before="0" w:after="0" w:line="240" w:lineRule="auto"/>
              <w:jc w:val="left"/>
            </w:pPr>
            <w:r>
              <w:rPr>
                <w:rFonts w:ascii="Aptos" w:hAnsi="Aptos"/>
                <w:b w:val="0"/>
                <w:color w:val="153247"/>
                <w:sz w:val="14"/>
              </w:rPr>
              <w:t>Main-light ring/pixel 12 blue dimmer</w:t>
            </w:r>
          </w:p>
        </w:tc>
      </w:tr>
      <w:tr w14:paraId="407B7E63">
        <w:tc>
          <w:tcPr>
            <w:tcW w:w="1000" w:type="dxa"/>
            <w:tcMar>
              <w:top w:w="18" w:type="dxa"/>
              <w:left w:w="85" w:type="dxa"/>
              <w:bottom w:w="18" w:type="dxa"/>
              <w:right w:w="85" w:type="dxa"/>
            </w:tcMar>
            <w:vAlign w:val="center"/>
          </w:tcPr>
          <w:p w14:paraId="47EB477B">
            <w:pPr>
              <w:spacing w:before="0" w:after="0" w:line="240" w:lineRule="auto"/>
              <w:jc w:val="center"/>
            </w:pPr>
            <w:r>
              <w:rPr>
                <w:rFonts w:ascii="Aptos" w:hAnsi="Aptos"/>
                <w:b w:val="0"/>
                <w:color w:val="153247"/>
                <w:sz w:val="14"/>
              </w:rPr>
              <w:t>97</w:t>
            </w:r>
          </w:p>
        </w:tc>
        <w:tc>
          <w:tcPr>
            <w:tcW w:w="3200" w:type="dxa"/>
            <w:tcMar>
              <w:top w:w="18" w:type="dxa"/>
              <w:left w:w="85" w:type="dxa"/>
              <w:bottom w:w="18" w:type="dxa"/>
              <w:right w:w="85" w:type="dxa"/>
            </w:tcMar>
            <w:vAlign w:val="center"/>
          </w:tcPr>
          <w:p w14:paraId="5BFEE0C0">
            <w:pPr>
              <w:spacing w:before="0" w:after="0" w:line="240" w:lineRule="auto"/>
              <w:jc w:val="left"/>
            </w:pPr>
            <w:r>
              <w:rPr>
                <w:rFonts w:ascii="Aptos" w:hAnsi="Aptos"/>
                <w:b w:val="0"/>
                <w:color w:val="153247"/>
                <w:sz w:val="14"/>
              </w:rPr>
              <w:t>Main Ring 12 White</w:t>
            </w:r>
          </w:p>
        </w:tc>
        <w:tc>
          <w:tcPr>
            <w:tcW w:w="1900" w:type="dxa"/>
            <w:tcMar>
              <w:top w:w="18" w:type="dxa"/>
              <w:left w:w="85" w:type="dxa"/>
              <w:bottom w:w="18" w:type="dxa"/>
              <w:right w:w="85" w:type="dxa"/>
            </w:tcMar>
            <w:vAlign w:val="center"/>
          </w:tcPr>
          <w:p w14:paraId="6D7E0BD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39F4317">
            <w:pPr>
              <w:spacing w:before="0" w:after="0" w:line="240" w:lineRule="auto"/>
              <w:jc w:val="left"/>
            </w:pPr>
            <w:r>
              <w:rPr>
                <w:rFonts w:ascii="Aptos" w:hAnsi="Aptos"/>
                <w:b w:val="0"/>
                <w:color w:val="153247"/>
                <w:sz w:val="14"/>
              </w:rPr>
              <w:t>Main-light ring/pixel 12 white dimmer</w:t>
            </w:r>
          </w:p>
        </w:tc>
      </w:tr>
      <w:tr w14:paraId="450630AD">
        <w:tc>
          <w:tcPr>
            <w:tcW w:w="1000" w:type="dxa"/>
            <w:shd w:val="clear" w:color="auto" w:fill="F3F7F9"/>
            <w:tcMar>
              <w:top w:w="18" w:type="dxa"/>
              <w:left w:w="85" w:type="dxa"/>
              <w:bottom w:w="18" w:type="dxa"/>
              <w:right w:w="85" w:type="dxa"/>
            </w:tcMar>
            <w:vAlign w:val="center"/>
          </w:tcPr>
          <w:p w14:paraId="6678B088">
            <w:pPr>
              <w:spacing w:before="0" w:after="0" w:line="240" w:lineRule="auto"/>
              <w:jc w:val="center"/>
            </w:pPr>
            <w:r>
              <w:rPr>
                <w:rFonts w:ascii="Aptos" w:hAnsi="Aptos"/>
                <w:b w:val="0"/>
                <w:color w:val="153247"/>
                <w:sz w:val="14"/>
              </w:rPr>
              <w:t>98</w:t>
            </w:r>
          </w:p>
        </w:tc>
        <w:tc>
          <w:tcPr>
            <w:tcW w:w="3200" w:type="dxa"/>
            <w:shd w:val="clear" w:color="auto" w:fill="F3F7F9"/>
            <w:tcMar>
              <w:top w:w="18" w:type="dxa"/>
              <w:left w:w="85" w:type="dxa"/>
              <w:bottom w:w="18" w:type="dxa"/>
              <w:right w:w="85" w:type="dxa"/>
            </w:tcMar>
            <w:vAlign w:val="center"/>
          </w:tcPr>
          <w:p w14:paraId="15FB547B">
            <w:pPr>
              <w:spacing w:before="0" w:after="0" w:line="240" w:lineRule="auto"/>
              <w:jc w:val="left"/>
            </w:pPr>
            <w:r>
              <w:rPr>
                <w:rFonts w:ascii="Aptos" w:hAnsi="Aptos"/>
                <w:b w:val="0"/>
                <w:color w:val="153247"/>
                <w:sz w:val="14"/>
              </w:rPr>
              <w:t>Main Ring 13 Red</w:t>
            </w:r>
          </w:p>
        </w:tc>
        <w:tc>
          <w:tcPr>
            <w:tcW w:w="1900" w:type="dxa"/>
            <w:shd w:val="clear" w:color="auto" w:fill="F3F7F9"/>
            <w:tcMar>
              <w:top w:w="18" w:type="dxa"/>
              <w:left w:w="85" w:type="dxa"/>
              <w:bottom w:w="18" w:type="dxa"/>
              <w:right w:w="85" w:type="dxa"/>
            </w:tcMar>
            <w:vAlign w:val="center"/>
          </w:tcPr>
          <w:p w14:paraId="61EB646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976BD82">
            <w:pPr>
              <w:spacing w:before="0" w:after="0" w:line="240" w:lineRule="auto"/>
              <w:jc w:val="left"/>
            </w:pPr>
            <w:r>
              <w:rPr>
                <w:rFonts w:ascii="Aptos" w:hAnsi="Aptos"/>
                <w:b w:val="0"/>
                <w:color w:val="153247"/>
                <w:sz w:val="14"/>
              </w:rPr>
              <w:t>Main-light ring/pixel 13 red dimmer</w:t>
            </w:r>
          </w:p>
        </w:tc>
      </w:tr>
      <w:tr w14:paraId="4269249F">
        <w:tc>
          <w:tcPr>
            <w:tcW w:w="1000" w:type="dxa"/>
            <w:tcMar>
              <w:top w:w="18" w:type="dxa"/>
              <w:left w:w="85" w:type="dxa"/>
              <w:bottom w:w="18" w:type="dxa"/>
              <w:right w:w="85" w:type="dxa"/>
            </w:tcMar>
            <w:vAlign w:val="center"/>
          </w:tcPr>
          <w:p w14:paraId="3750AA33">
            <w:pPr>
              <w:spacing w:before="0" w:after="0" w:line="240" w:lineRule="auto"/>
              <w:jc w:val="center"/>
            </w:pPr>
            <w:r>
              <w:rPr>
                <w:rFonts w:ascii="Aptos" w:hAnsi="Aptos"/>
                <w:b w:val="0"/>
                <w:color w:val="153247"/>
                <w:sz w:val="14"/>
              </w:rPr>
              <w:t>99</w:t>
            </w:r>
          </w:p>
        </w:tc>
        <w:tc>
          <w:tcPr>
            <w:tcW w:w="3200" w:type="dxa"/>
            <w:tcMar>
              <w:top w:w="18" w:type="dxa"/>
              <w:left w:w="85" w:type="dxa"/>
              <w:bottom w:w="18" w:type="dxa"/>
              <w:right w:w="85" w:type="dxa"/>
            </w:tcMar>
            <w:vAlign w:val="center"/>
          </w:tcPr>
          <w:p w14:paraId="09F6123B">
            <w:pPr>
              <w:spacing w:before="0" w:after="0" w:line="240" w:lineRule="auto"/>
              <w:jc w:val="left"/>
            </w:pPr>
            <w:r>
              <w:rPr>
                <w:rFonts w:ascii="Aptos" w:hAnsi="Aptos"/>
                <w:b w:val="0"/>
                <w:color w:val="153247"/>
                <w:sz w:val="14"/>
              </w:rPr>
              <w:t>Main Ring 13 Green</w:t>
            </w:r>
          </w:p>
        </w:tc>
        <w:tc>
          <w:tcPr>
            <w:tcW w:w="1900" w:type="dxa"/>
            <w:tcMar>
              <w:top w:w="18" w:type="dxa"/>
              <w:left w:w="85" w:type="dxa"/>
              <w:bottom w:w="18" w:type="dxa"/>
              <w:right w:w="85" w:type="dxa"/>
            </w:tcMar>
            <w:vAlign w:val="center"/>
          </w:tcPr>
          <w:p w14:paraId="7393FA3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3B9C689">
            <w:pPr>
              <w:spacing w:before="0" w:after="0" w:line="240" w:lineRule="auto"/>
              <w:jc w:val="left"/>
            </w:pPr>
            <w:r>
              <w:rPr>
                <w:rFonts w:ascii="Aptos" w:hAnsi="Aptos"/>
                <w:b w:val="0"/>
                <w:color w:val="153247"/>
                <w:sz w:val="14"/>
              </w:rPr>
              <w:t>Main-light ring/pixel 13 green dimmer</w:t>
            </w:r>
          </w:p>
        </w:tc>
      </w:tr>
      <w:tr w14:paraId="3FF3A287">
        <w:tc>
          <w:tcPr>
            <w:tcW w:w="1000" w:type="dxa"/>
            <w:shd w:val="clear" w:color="auto" w:fill="F3F7F9"/>
            <w:tcMar>
              <w:top w:w="18" w:type="dxa"/>
              <w:left w:w="85" w:type="dxa"/>
              <w:bottom w:w="18" w:type="dxa"/>
              <w:right w:w="85" w:type="dxa"/>
            </w:tcMar>
            <w:vAlign w:val="center"/>
          </w:tcPr>
          <w:p w14:paraId="4D225E3A">
            <w:pPr>
              <w:spacing w:before="0" w:after="0" w:line="240" w:lineRule="auto"/>
              <w:jc w:val="center"/>
            </w:pPr>
            <w:r>
              <w:rPr>
                <w:rFonts w:ascii="Aptos" w:hAnsi="Aptos"/>
                <w:b w:val="0"/>
                <w:color w:val="153247"/>
                <w:sz w:val="14"/>
              </w:rPr>
              <w:t>100</w:t>
            </w:r>
          </w:p>
        </w:tc>
        <w:tc>
          <w:tcPr>
            <w:tcW w:w="3200" w:type="dxa"/>
            <w:shd w:val="clear" w:color="auto" w:fill="F3F7F9"/>
            <w:tcMar>
              <w:top w:w="18" w:type="dxa"/>
              <w:left w:w="85" w:type="dxa"/>
              <w:bottom w:w="18" w:type="dxa"/>
              <w:right w:w="85" w:type="dxa"/>
            </w:tcMar>
            <w:vAlign w:val="center"/>
          </w:tcPr>
          <w:p w14:paraId="5F3D3D4A">
            <w:pPr>
              <w:spacing w:before="0" w:after="0" w:line="240" w:lineRule="auto"/>
              <w:jc w:val="left"/>
            </w:pPr>
            <w:r>
              <w:rPr>
                <w:rFonts w:ascii="Aptos" w:hAnsi="Aptos"/>
                <w:b w:val="0"/>
                <w:color w:val="153247"/>
                <w:sz w:val="14"/>
              </w:rPr>
              <w:t>Main Ring 13 Blue</w:t>
            </w:r>
          </w:p>
        </w:tc>
        <w:tc>
          <w:tcPr>
            <w:tcW w:w="1900" w:type="dxa"/>
            <w:shd w:val="clear" w:color="auto" w:fill="F3F7F9"/>
            <w:tcMar>
              <w:top w:w="18" w:type="dxa"/>
              <w:left w:w="85" w:type="dxa"/>
              <w:bottom w:w="18" w:type="dxa"/>
              <w:right w:w="85" w:type="dxa"/>
            </w:tcMar>
            <w:vAlign w:val="center"/>
          </w:tcPr>
          <w:p w14:paraId="3D390FE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F42A281">
            <w:pPr>
              <w:spacing w:before="0" w:after="0" w:line="240" w:lineRule="auto"/>
              <w:jc w:val="left"/>
            </w:pPr>
            <w:r>
              <w:rPr>
                <w:rFonts w:ascii="Aptos" w:hAnsi="Aptos"/>
                <w:b w:val="0"/>
                <w:color w:val="153247"/>
                <w:sz w:val="14"/>
              </w:rPr>
              <w:t>Main-light ring/pixel 13 blue dimmer</w:t>
            </w:r>
          </w:p>
        </w:tc>
      </w:tr>
      <w:tr w14:paraId="285F6991">
        <w:tc>
          <w:tcPr>
            <w:tcW w:w="1000" w:type="dxa"/>
            <w:tcMar>
              <w:top w:w="18" w:type="dxa"/>
              <w:left w:w="85" w:type="dxa"/>
              <w:bottom w:w="18" w:type="dxa"/>
              <w:right w:w="85" w:type="dxa"/>
            </w:tcMar>
            <w:vAlign w:val="center"/>
          </w:tcPr>
          <w:p w14:paraId="1EB65115">
            <w:pPr>
              <w:spacing w:before="0" w:after="0" w:line="240" w:lineRule="auto"/>
              <w:jc w:val="center"/>
            </w:pPr>
            <w:r>
              <w:rPr>
                <w:rFonts w:ascii="Aptos" w:hAnsi="Aptos"/>
                <w:b w:val="0"/>
                <w:color w:val="153247"/>
                <w:sz w:val="14"/>
              </w:rPr>
              <w:t>101</w:t>
            </w:r>
          </w:p>
        </w:tc>
        <w:tc>
          <w:tcPr>
            <w:tcW w:w="3200" w:type="dxa"/>
            <w:tcMar>
              <w:top w:w="18" w:type="dxa"/>
              <w:left w:w="85" w:type="dxa"/>
              <w:bottom w:w="18" w:type="dxa"/>
              <w:right w:w="85" w:type="dxa"/>
            </w:tcMar>
            <w:vAlign w:val="center"/>
          </w:tcPr>
          <w:p w14:paraId="791FDABC">
            <w:pPr>
              <w:spacing w:before="0" w:after="0" w:line="240" w:lineRule="auto"/>
              <w:jc w:val="left"/>
            </w:pPr>
            <w:r>
              <w:rPr>
                <w:rFonts w:ascii="Aptos" w:hAnsi="Aptos"/>
                <w:b w:val="0"/>
                <w:color w:val="153247"/>
                <w:sz w:val="14"/>
              </w:rPr>
              <w:t>Main Ring 13 White</w:t>
            </w:r>
          </w:p>
        </w:tc>
        <w:tc>
          <w:tcPr>
            <w:tcW w:w="1900" w:type="dxa"/>
            <w:tcMar>
              <w:top w:w="18" w:type="dxa"/>
              <w:left w:w="85" w:type="dxa"/>
              <w:bottom w:w="18" w:type="dxa"/>
              <w:right w:w="85" w:type="dxa"/>
            </w:tcMar>
            <w:vAlign w:val="center"/>
          </w:tcPr>
          <w:p w14:paraId="0E4AD68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783D68A">
            <w:pPr>
              <w:spacing w:before="0" w:after="0" w:line="240" w:lineRule="auto"/>
              <w:jc w:val="left"/>
            </w:pPr>
            <w:r>
              <w:rPr>
                <w:rFonts w:ascii="Aptos" w:hAnsi="Aptos"/>
                <w:b w:val="0"/>
                <w:color w:val="153247"/>
                <w:sz w:val="14"/>
              </w:rPr>
              <w:t>Main-light ring/pixel 13 white dimmer</w:t>
            </w:r>
          </w:p>
        </w:tc>
      </w:tr>
      <w:tr w14:paraId="70D5DB50">
        <w:tc>
          <w:tcPr>
            <w:tcW w:w="1000" w:type="dxa"/>
            <w:shd w:val="clear" w:color="auto" w:fill="F3F7F9"/>
            <w:tcMar>
              <w:top w:w="18" w:type="dxa"/>
              <w:left w:w="85" w:type="dxa"/>
              <w:bottom w:w="18" w:type="dxa"/>
              <w:right w:w="85" w:type="dxa"/>
            </w:tcMar>
            <w:vAlign w:val="center"/>
          </w:tcPr>
          <w:p w14:paraId="651B287C">
            <w:pPr>
              <w:spacing w:before="0" w:after="0" w:line="240" w:lineRule="auto"/>
              <w:jc w:val="center"/>
            </w:pPr>
            <w:r>
              <w:rPr>
                <w:rFonts w:ascii="Aptos" w:hAnsi="Aptos"/>
                <w:b w:val="0"/>
                <w:color w:val="153247"/>
                <w:sz w:val="14"/>
              </w:rPr>
              <w:t>102</w:t>
            </w:r>
          </w:p>
        </w:tc>
        <w:tc>
          <w:tcPr>
            <w:tcW w:w="3200" w:type="dxa"/>
            <w:shd w:val="clear" w:color="auto" w:fill="F3F7F9"/>
            <w:tcMar>
              <w:top w:w="18" w:type="dxa"/>
              <w:left w:w="85" w:type="dxa"/>
              <w:bottom w:w="18" w:type="dxa"/>
              <w:right w:w="85" w:type="dxa"/>
            </w:tcMar>
            <w:vAlign w:val="center"/>
          </w:tcPr>
          <w:p w14:paraId="7A3782B4">
            <w:pPr>
              <w:spacing w:before="0" w:after="0" w:line="240" w:lineRule="auto"/>
              <w:jc w:val="left"/>
            </w:pPr>
            <w:r>
              <w:rPr>
                <w:rFonts w:ascii="Aptos" w:hAnsi="Aptos"/>
                <w:b w:val="0"/>
                <w:color w:val="153247"/>
                <w:sz w:val="14"/>
              </w:rPr>
              <w:t>Main Ring 14 Red</w:t>
            </w:r>
          </w:p>
        </w:tc>
        <w:tc>
          <w:tcPr>
            <w:tcW w:w="1900" w:type="dxa"/>
            <w:shd w:val="clear" w:color="auto" w:fill="F3F7F9"/>
            <w:tcMar>
              <w:top w:w="18" w:type="dxa"/>
              <w:left w:w="85" w:type="dxa"/>
              <w:bottom w:w="18" w:type="dxa"/>
              <w:right w:w="85" w:type="dxa"/>
            </w:tcMar>
            <w:vAlign w:val="center"/>
          </w:tcPr>
          <w:p w14:paraId="2146ED5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6E3607">
            <w:pPr>
              <w:spacing w:before="0" w:after="0" w:line="240" w:lineRule="auto"/>
              <w:jc w:val="left"/>
            </w:pPr>
            <w:r>
              <w:rPr>
                <w:rFonts w:ascii="Aptos" w:hAnsi="Aptos"/>
                <w:b w:val="0"/>
                <w:color w:val="153247"/>
                <w:sz w:val="14"/>
              </w:rPr>
              <w:t>Main-light ring/pixel 14 red dimmer</w:t>
            </w:r>
          </w:p>
        </w:tc>
      </w:tr>
      <w:tr w14:paraId="6CF2B942">
        <w:tc>
          <w:tcPr>
            <w:tcW w:w="1000" w:type="dxa"/>
            <w:tcMar>
              <w:top w:w="18" w:type="dxa"/>
              <w:left w:w="85" w:type="dxa"/>
              <w:bottom w:w="18" w:type="dxa"/>
              <w:right w:w="85" w:type="dxa"/>
            </w:tcMar>
            <w:vAlign w:val="center"/>
          </w:tcPr>
          <w:p w14:paraId="301468C5">
            <w:pPr>
              <w:spacing w:before="0" w:after="0" w:line="240" w:lineRule="auto"/>
              <w:jc w:val="center"/>
            </w:pPr>
            <w:r>
              <w:rPr>
                <w:rFonts w:ascii="Aptos" w:hAnsi="Aptos"/>
                <w:b w:val="0"/>
                <w:color w:val="153247"/>
                <w:sz w:val="14"/>
              </w:rPr>
              <w:t>103</w:t>
            </w:r>
          </w:p>
        </w:tc>
        <w:tc>
          <w:tcPr>
            <w:tcW w:w="3200" w:type="dxa"/>
            <w:tcMar>
              <w:top w:w="18" w:type="dxa"/>
              <w:left w:w="85" w:type="dxa"/>
              <w:bottom w:w="18" w:type="dxa"/>
              <w:right w:w="85" w:type="dxa"/>
            </w:tcMar>
            <w:vAlign w:val="center"/>
          </w:tcPr>
          <w:p w14:paraId="7A1703BB">
            <w:pPr>
              <w:spacing w:before="0" w:after="0" w:line="240" w:lineRule="auto"/>
              <w:jc w:val="left"/>
            </w:pPr>
            <w:r>
              <w:rPr>
                <w:rFonts w:ascii="Aptos" w:hAnsi="Aptos"/>
                <w:b w:val="0"/>
                <w:color w:val="153247"/>
                <w:sz w:val="14"/>
              </w:rPr>
              <w:t>Main Ring 14 Green</w:t>
            </w:r>
          </w:p>
        </w:tc>
        <w:tc>
          <w:tcPr>
            <w:tcW w:w="1900" w:type="dxa"/>
            <w:tcMar>
              <w:top w:w="18" w:type="dxa"/>
              <w:left w:w="85" w:type="dxa"/>
              <w:bottom w:w="18" w:type="dxa"/>
              <w:right w:w="85" w:type="dxa"/>
            </w:tcMar>
            <w:vAlign w:val="center"/>
          </w:tcPr>
          <w:p w14:paraId="7127C41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5E2373B">
            <w:pPr>
              <w:spacing w:before="0" w:after="0" w:line="240" w:lineRule="auto"/>
              <w:jc w:val="left"/>
            </w:pPr>
            <w:r>
              <w:rPr>
                <w:rFonts w:ascii="Aptos" w:hAnsi="Aptos"/>
                <w:b w:val="0"/>
                <w:color w:val="153247"/>
                <w:sz w:val="14"/>
              </w:rPr>
              <w:t>Main-light ring/pixel 14 green dimmer</w:t>
            </w:r>
          </w:p>
        </w:tc>
      </w:tr>
      <w:tr w14:paraId="537355E3">
        <w:tc>
          <w:tcPr>
            <w:tcW w:w="1000" w:type="dxa"/>
            <w:shd w:val="clear" w:color="auto" w:fill="F3F7F9"/>
            <w:tcMar>
              <w:top w:w="18" w:type="dxa"/>
              <w:left w:w="85" w:type="dxa"/>
              <w:bottom w:w="18" w:type="dxa"/>
              <w:right w:w="85" w:type="dxa"/>
            </w:tcMar>
            <w:vAlign w:val="center"/>
          </w:tcPr>
          <w:p w14:paraId="70A4C991">
            <w:pPr>
              <w:spacing w:before="0" w:after="0" w:line="240" w:lineRule="auto"/>
              <w:jc w:val="center"/>
            </w:pPr>
            <w:r>
              <w:rPr>
                <w:rFonts w:ascii="Aptos" w:hAnsi="Aptos"/>
                <w:b w:val="0"/>
                <w:color w:val="153247"/>
                <w:sz w:val="14"/>
              </w:rPr>
              <w:t>104</w:t>
            </w:r>
          </w:p>
        </w:tc>
        <w:tc>
          <w:tcPr>
            <w:tcW w:w="3200" w:type="dxa"/>
            <w:shd w:val="clear" w:color="auto" w:fill="F3F7F9"/>
            <w:tcMar>
              <w:top w:w="18" w:type="dxa"/>
              <w:left w:w="85" w:type="dxa"/>
              <w:bottom w:w="18" w:type="dxa"/>
              <w:right w:w="85" w:type="dxa"/>
            </w:tcMar>
            <w:vAlign w:val="center"/>
          </w:tcPr>
          <w:p w14:paraId="23783ACA">
            <w:pPr>
              <w:spacing w:before="0" w:after="0" w:line="240" w:lineRule="auto"/>
              <w:jc w:val="left"/>
            </w:pPr>
            <w:r>
              <w:rPr>
                <w:rFonts w:ascii="Aptos" w:hAnsi="Aptos"/>
                <w:b w:val="0"/>
                <w:color w:val="153247"/>
                <w:sz w:val="14"/>
              </w:rPr>
              <w:t>Main Ring 14 Blue</w:t>
            </w:r>
          </w:p>
        </w:tc>
        <w:tc>
          <w:tcPr>
            <w:tcW w:w="1900" w:type="dxa"/>
            <w:shd w:val="clear" w:color="auto" w:fill="F3F7F9"/>
            <w:tcMar>
              <w:top w:w="18" w:type="dxa"/>
              <w:left w:w="85" w:type="dxa"/>
              <w:bottom w:w="18" w:type="dxa"/>
              <w:right w:w="85" w:type="dxa"/>
            </w:tcMar>
            <w:vAlign w:val="center"/>
          </w:tcPr>
          <w:p w14:paraId="3A29DE4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880A668">
            <w:pPr>
              <w:spacing w:before="0" w:after="0" w:line="240" w:lineRule="auto"/>
              <w:jc w:val="left"/>
            </w:pPr>
            <w:r>
              <w:rPr>
                <w:rFonts w:ascii="Aptos" w:hAnsi="Aptos"/>
                <w:b w:val="0"/>
                <w:color w:val="153247"/>
                <w:sz w:val="14"/>
              </w:rPr>
              <w:t>Main-light ring/pixel 14 blue dimmer</w:t>
            </w:r>
          </w:p>
        </w:tc>
      </w:tr>
      <w:tr w14:paraId="234B8C63">
        <w:tc>
          <w:tcPr>
            <w:tcW w:w="1000" w:type="dxa"/>
            <w:tcMar>
              <w:top w:w="18" w:type="dxa"/>
              <w:left w:w="85" w:type="dxa"/>
              <w:bottom w:w="18" w:type="dxa"/>
              <w:right w:w="85" w:type="dxa"/>
            </w:tcMar>
            <w:vAlign w:val="center"/>
          </w:tcPr>
          <w:p w14:paraId="595C67FB">
            <w:pPr>
              <w:spacing w:before="0" w:after="0" w:line="240" w:lineRule="auto"/>
              <w:jc w:val="center"/>
            </w:pPr>
            <w:r>
              <w:rPr>
                <w:rFonts w:ascii="Aptos" w:hAnsi="Aptos"/>
                <w:b w:val="0"/>
                <w:color w:val="153247"/>
                <w:sz w:val="14"/>
              </w:rPr>
              <w:t>105</w:t>
            </w:r>
          </w:p>
        </w:tc>
        <w:tc>
          <w:tcPr>
            <w:tcW w:w="3200" w:type="dxa"/>
            <w:tcMar>
              <w:top w:w="18" w:type="dxa"/>
              <w:left w:w="85" w:type="dxa"/>
              <w:bottom w:w="18" w:type="dxa"/>
              <w:right w:w="85" w:type="dxa"/>
            </w:tcMar>
            <w:vAlign w:val="center"/>
          </w:tcPr>
          <w:p w14:paraId="4A868263">
            <w:pPr>
              <w:spacing w:before="0" w:after="0" w:line="240" w:lineRule="auto"/>
              <w:jc w:val="left"/>
            </w:pPr>
            <w:r>
              <w:rPr>
                <w:rFonts w:ascii="Aptos" w:hAnsi="Aptos"/>
                <w:b w:val="0"/>
                <w:color w:val="153247"/>
                <w:sz w:val="14"/>
              </w:rPr>
              <w:t>Main Ring 14 White</w:t>
            </w:r>
          </w:p>
        </w:tc>
        <w:tc>
          <w:tcPr>
            <w:tcW w:w="1900" w:type="dxa"/>
            <w:tcMar>
              <w:top w:w="18" w:type="dxa"/>
              <w:left w:w="85" w:type="dxa"/>
              <w:bottom w:w="18" w:type="dxa"/>
              <w:right w:w="85" w:type="dxa"/>
            </w:tcMar>
            <w:vAlign w:val="center"/>
          </w:tcPr>
          <w:p w14:paraId="52D7AA8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5899308">
            <w:pPr>
              <w:spacing w:before="0" w:after="0" w:line="240" w:lineRule="auto"/>
              <w:jc w:val="left"/>
            </w:pPr>
            <w:r>
              <w:rPr>
                <w:rFonts w:ascii="Aptos" w:hAnsi="Aptos"/>
                <w:b w:val="0"/>
                <w:color w:val="153247"/>
                <w:sz w:val="14"/>
              </w:rPr>
              <w:t>Main-light ring/pixel 14 white dimmer</w:t>
            </w:r>
          </w:p>
        </w:tc>
      </w:tr>
      <w:tr w14:paraId="1CB3D489">
        <w:tc>
          <w:tcPr>
            <w:tcW w:w="1000" w:type="dxa"/>
            <w:shd w:val="clear" w:color="auto" w:fill="F3F7F9"/>
            <w:tcMar>
              <w:top w:w="18" w:type="dxa"/>
              <w:left w:w="85" w:type="dxa"/>
              <w:bottom w:w="18" w:type="dxa"/>
              <w:right w:w="85" w:type="dxa"/>
            </w:tcMar>
            <w:vAlign w:val="center"/>
          </w:tcPr>
          <w:p w14:paraId="7667B73F">
            <w:pPr>
              <w:spacing w:before="0" w:after="0" w:line="240" w:lineRule="auto"/>
              <w:jc w:val="center"/>
            </w:pPr>
            <w:r>
              <w:rPr>
                <w:rFonts w:ascii="Aptos" w:hAnsi="Aptos"/>
                <w:b w:val="0"/>
                <w:color w:val="153247"/>
                <w:sz w:val="14"/>
              </w:rPr>
              <w:t>106</w:t>
            </w:r>
          </w:p>
        </w:tc>
        <w:tc>
          <w:tcPr>
            <w:tcW w:w="3200" w:type="dxa"/>
            <w:shd w:val="clear" w:color="auto" w:fill="F3F7F9"/>
            <w:tcMar>
              <w:top w:w="18" w:type="dxa"/>
              <w:left w:w="85" w:type="dxa"/>
              <w:bottom w:w="18" w:type="dxa"/>
              <w:right w:w="85" w:type="dxa"/>
            </w:tcMar>
            <w:vAlign w:val="center"/>
          </w:tcPr>
          <w:p w14:paraId="2AB4D306">
            <w:pPr>
              <w:spacing w:before="0" w:after="0" w:line="240" w:lineRule="auto"/>
              <w:jc w:val="left"/>
            </w:pPr>
            <w:r>
              <w:rPr>
                <w:rFonts w:ascii="Aptos" w:hAnsi="Aptos"/>
                <w:b w:val="0"/>
                <w:color w:val="153247"/>
                <w:sz w:val="14"/>
              </w:rPr>
              <w:t>Main Ring 15 Red</w:t>
            </w:r>
          </w:p>
        </w:tc>
        <w:tc>
          <w:tcPr>
            <w:tcW w:w="1900" w:type="dxa"/>
            <w:shd w:val="clear" w:color="auto" w:fill="F3F7F9"/>
            <w:tcMar>
              <w:top w:w="18" w:type="dxa"/>
              <w:left w:w="85" w:type="dxa"/>
              <w:bottom w:w="18" w:type="dxa"/>
              <w:right w:w="85" w:type="dxa"/>
            </w:tcMar>
            <w:vAlign w:val="center"/>
          </w:tcPr>
          <w:p w14:paraId="3ECC896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FCCCCFC">
            <w:pPr>
              <w:spacing w:before="0" w:after="0" w:line="240" w:lineRule="auto"/>
              <w:jc w:val="left"/>
            </w:pPr>
            <w:r>
              <w:rPr>
                <w:rFonts w:ascii="Aptos" w:hAnsi="Aptos"/>
                <w:b w:val="0"/>
                <w:color w:val="153247"/>
                <w:sz w:val="14"/>
              </w:rPr>
              <w:t>Main-light ring/pixel 15 red dimmer</w:t>
            </w:r>
          </w:p>
        </w:tc>
      </w:tr>
      <w:tr w14:paraId="73E69A5B">
        <w:tc>
          <w:tcPr>
            <w:tcW w:w="1000" w:type="dxa"/>
            <w:tcMar>
              <w:top w:w="18" w:type="dxa"/>
              <w:left w:w="85" w:type="dxa"/>
              <w:bottom w:w="18" w:type="dxa"/>
              <w:right w:w="85" w:type="dxa"/>
            </w:tcMar>
            <w:vAlign w:val="center"/>
          </w:tcPr>
          <w:p w14:paraId="5DE4D916">
            <w:pPr>
              <w:spacing w:before="0" w:after="0" w:line="240" w:lineRule="auto"/>
              <w:jc w:val="center"/>
            </w:pPr>
            <w:r>
              <w:rPr>
                <w:rFonts w:ascii="Aptos" w:hAnsi="Aptos"/>
                <w:b w:val="0"/>
                <w:color w:val="153247"/>
                <w:sz w:val="14"/>
              </w:rPr>
              <w:t>107</w:t>
            </w:r>
          </w:p>
        </w:tc>
        <w:tc>
          <w:tcPr>
            <w:tcW w:w="3200" w:type="dxa"/>
            <w:tcMar>
              <w:top w:w="18" w:type="dxa"/>
              <w:left w:w="85" w:type="dxa"/>
              <w:bottom w:w="18" w:type="dxa"/>
              <w:right w:w="85" w:type="dxa"/>
            </w:tcMar>
            <w:vAlign w:val="center"/>
          </w:tcPr>
          <w:p w14:paraId="7C1DE0E6">
            <w:pPr>
              <w:spacing w:before="0" w:after="0" w:line="240" w:lineRule="auto"/>
              <w:jc w:val="left"/>
            </w:pPr>
            <w:r>
              <w:rPr>
                <w:rFonts w:ascii="Aptos" w:hAnsi="Aptos"/>
                <w:b w:val="0"/>
                <w:color w:val="153247"/>
                <w:sz w:val="14"/>
              </w:rPr>
              <w:t>Main Ring 15 Green</w:t>
            </w:r>
          </w:p>
        </w:tc>
        <w:tc>
          <w:tcPr>
            <w:tcW w:w="1900" w:type="dxa"/>
            <w:tcMar>
              <w:top w:w="18" w:type="dxa"/>
              <w:left w:w="85" w:type="dxa"/>
              <w:bottom w:w="18" w:type="dxa"/>
              <w:right w:w="85" w:type="dxa"/>
            </w:tcMar>
            <w:vAlign w:val="center"/>
          </w:tcPr>
          <w:p w14:paraId="0AF9521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5C984B1">
            <w:pPr>
              <w:spacing w:before="0" w:after="0" w:line="240" w:lineRule="auto"/>
              <w:jc w:val="left"/>
            </w:pPr>
            <w:r>
              <w:rPr>
                <w:rFonts w:ascii="Aptos" w:hAnsi="Aptos"/>
                <w:b w:val="0"/>
                <w:color w:val="153247"/>
                <w:sz w:val="14"/>
              </w:rPr>
              <w:t>Main-light ring/pixel 15 green dimmer</w:t>
            </w:r>
          </w:p>
        </w:tc>
      </w:tr>
      <w:tr w14:paraId="6E84F7B6">
        <w:tc>
          <w:tcPr>
            <w:tcW w:w="1000" w:type="dxa"/>
            <w:shd w:val="clear" w:color="auto" w:fill="F3F7F9"/>
            <w:tcMar>
              <w:top w:w="18" w:type="dxa"/>
              <w:left w:w="85" w:type="dxa"/>
              <w:bottom w:w="18" w:type="dxa"/>
              <w:right w:w="85" w:type="dxa"/>
            </w:tcMar>
            <w:vAlign w:val="center"/>
          </w:tcPr>
          <w:p w14:paraId="4937B68F">
            <w:pPr>
              <w:spacing w:before="0" w:after="0" w:line="240" w:lineRule="auto"/>
              <w:jc w:val="center"/>
            </w:pPr>
            <w:r>
              <w:rPr>
                <w:rFonts w:ascii="Aptos" w:hAnsi="Aptos"/>
                <w:b w:val="0"/>
                <w:color w:val="153247"/>
                <w:sz w:val="14"/>
              </w:rPr>
              <w:t>108</w:t>
            </w:r>
          </w:p>
        </w:tc>
        <w:tc>
          <w:tcPr>
            <w:tcW w:w="3200" w:type="dxa"/>
            <w:shd w:val="clear" w:color="auto" w:fill="F3F7F9"/>
            <w:tcMar>
              <w:top w:w="18" w:type="dxa"/>
              <w:left w:w="85" w:type="dxa"/>
              <w:bottom w:w="18" w:type="dxa"/>
              <w:right w:w="85" w:type="dxa"/>
            </w:tcMar>
            <w:vAlign w:val="center"/>
          </w:tcPr>
          <w:p w14:paraId="584ECF76">
            <w:pPr>
              <w:spacing w:before="0" w:after="0" w:line="240" w:lineRule="auto"/>
              <w:jc w:val="left"/>
            </w:pPr>
            <w:r>
              <w:rPr>
                <w:rFonts w:ascii="Aptos" w:hAnsi="Aptos"/>
                <w:b w:val="0"/>
                <w:color w:val="153247"/>
                <w:sz w:val="14"/>
              </w:rPr>
              <w:t>Main Ring 15 Blue</w:t>
            </w:r>
          </w:p>
        </w:tc>
        <w:tc>
          <w:tcPr>
            <w:tcW w:w="1900" w:type="dxa"/>
            <w:shd w:val="clear" w:color="auto" w:fill="F3F7F9"/>
            <w:tcMar>
              <w:top w:w="18" w:type="dxa"/>
              <w:left w:w="85" w:type="dxa"/>
              <w:bottom w:w="18" w:type="dxa"/>
              <w:right w:w="85" w:type="dxa"/>
            </w:tcMar>
            <w:vAlign w:val="center"/>
          </w:tcPr>
          <w:p w14:paraId="286176F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C7C194B">
            <w:pPr>
              <w:spacing w:before="0" w:after="0" w:line="240" w:lineRule="auto"/>
              <w:jc w:val="left"/>
            </w:pPr>
            <w:r>
              <w:rPr>
                <w:rFonts w:ascii="Aptos" w:hAnsi="Aptos"/>
                <w:b w:val="0"/>
                <w:color w:val="153247"/>
                <w:sz w:val="14"/>
              </w:rPr>
              <w:t>Main-light ring/pixel 15 blue dimmer</w:t>
            </w:r>
          </w:p>
        </w:tc>
      </w:tr>
      <w:tr w14:paraId="3A3F77A6">
        <w:tc>
          <w:tcPr>
            <w:tcW w:w="1000" w:type="dxa"/>
            <w:tcMar>
              <w:top w:w="18" w:type="dxa"/>
              <w:left w:w="85" w:type="dxa"/>
              <w:bottom w:w="18" w:type="dxa"/>
              <w:right w:w="85" w:type="dxa"/>
            </w:tcMar>
            <w:vAlign w:val="center"/>
          </w:tcPr>
          <w:p w14:paraId="0F35AA55">
            <w:pPr>
              <w:spacing w:before="0" w:after="0" w:line="240" w:lineRule="auto"/>
              <w:jc w:val="center"/>
            </w:pPr>
            <w:r>
              <w:rPr>
                <w:rFonts w:ascii="Aptos" w:hAnsi="Aptos"/>
                <w:b w:val="0"/>
                <w:color w:val="153247"/>
                <w:sz w:val="14"/>
              </w:rPr>
              <w:t>109</w:t>
            </w:r>
          </w:p>
        </w:tc>
        <w:tc>
          <w:tcPr>
            <w:tcW w:w="3200" w:type="dxa"/>
            <w:tcMar>
              <w:top w:w="18" w:type="dxa"/>
              <w:left w:w="85" w:type="dxa"/>
              <w:bottom w:w="18" w:type="dxa"/>
              <w:right w:w="85" w:type="dxa"/>
            </w:tcMar>
            <w:vAlign w:val="center"/>
          </w:tcPr>
          <w:p w14:paraId="585D3D6A">
            <w:pPr>
              <w:spacing w:before="0" w:after="0" w:line="240" w:lineRule="auto"/>
              <w:jc w:val="left"/>
            </w:pPr>
            <w:r>
              <w:rPr>
                <w:rFonts w:ascii="Aptos" w:hAnsi="Aptos"/>
                <w:b w:val="0"/>
                <w:color w:val="153247"/>
                <w:sz w:val="14"/>
              </w:rPr>
              <w:t>Main Ring 15 White</w:t>
            </w:r>
          </w:p>
        </w:tc>
        <w:tc>
          <w:tcPr>
            <w:tcW w:w="1900" w:type="dxa"/>
            <w:tcMar>
              <w:top w:w="18" w:type="dxa"/>
              <w:left w:w="85" w:type="dxa"/>
              <w:bottom w:w="18" w:type="dxa"/>
              <w:right w:w="85" w:type="dxa"/>
            </w:tcMar>
            <w:vAlign w:val="center"/>
          </w:tcPr>
          <w:p w14:paraId="09BB7C5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9911EF3">
            <w:pPr>
              <w:spacing w:before="0" w:after="0" w:line="240" w:lineRule="auto"/>
              <w:jc w:val="left"/>
            </w:pPr>
            <w:r>
              <w:rPr>
                <w:rFonts w:ascii="Aptos" w:hAnsi="Aptos"/>
                <w:b w:val="0"/>
                <w:color w:val="153247"/>
                <w:sz w:val="14"/>
              </w:rPr>
              <w:t>Main-light ring/pixel 15 white dimmer</w:t>
            </w:r>
          </w:p>
        </w:tc>
      </w:tr>
      <w:tr w14:paraId="65CAA7B8">
        <w:tc>
          <w:tcPr>
            <w:tcW w:w="1000" w:type="dxa"/>
            <w:shd w:val="clear" w:color="auto" w:fill="F3F7F9"/>
            <w:tcMar>
              <w:top w:w="18" w:type="dxa"/>
              <w:left w:w="85" w:type="dxa"/>
              <w:bottom w:w="18" w:type="dxa"/>
              <w:right w:w="85" w:type="dxa"/>
            </w:tcMar>
            <w:vAlign w:val="center"/>
          </w:tcPr>
          <w:p w14:paraId="554D0F23">
            <w:pPr>
              <w:spacing w:before="0" w:after="0" w:line="240" w:lineRule="auto"/>
              <w:jc w:val="center"/>
            </w:pPr>
            <w:r>
              <w:rPr>
                <w:rFonts w:ascii="Aptos" w:hAnsi="Aptos"/>
                <w:b w:val="0"/>
                <w:color w:val="153247"/>
                <w:sz w:val="14"/>
              </w:rPr>
              <w:t>110</w:t>
            </w:r>
          </w:p>
        </w:tc>
        <w:tc>
          <w:tcPr>
            <w:tcW w:w="3200" w:type="dxa"/>
            <w:shd w:val="clear" w:color="auto" w:fill="F3F7F9"/>
            <w:tcMar>
              <w:top w:w="18" w:type="dxa"/>
              <w:left w:w="85" w:type="dxa"/>
              <w:bottom w:w="18" w:type="dxa"/>
              <w:right w:w="85" w:type="dxa"/>
            </w:tcMar>
            <w:vAlign w:val="center"/>
          </w:tcPr>
          <w:p w14:paraId="34680B18">
            <w:pPr>
              <w:spacing w:before="0" w:after="0" w:line="240" w:lineRule="auto"/>
              <w:jc w:val="left"/>
            </w:pPr>
            <w:r>
              <w:rPr>
                <w:rFonts w:ascii="Aptos" w:hAnsi="Aptos"/>
                <w:b w:val="0"/>
                <w:color w:val="153247"/>
                <w:sz w:val="14"/>
              </w:rPr>
              <w:t>Main Ring 16 Red</w:t>
            </w:r>
          </w:p>
        </w:tc>
        <w:tc>
          <w:tcPr>
            <w:tcW w:w="1900" w:type="dxa"/>
            <w:shd w:val="clear" w:color="auto" w:fill="F3F7F9"/>
            <w:tcMar>
              <w:top w:w="18" w:type="dxa"/>
              <w:left w:w="85" w:type="dxa"/>
              <w:bottom w:w="18" w:type="dxa"/>
              <w:right w:w="85" w:type="dxa"/>
            </w:tcMar>
            <w:vAlign w:val="center"/>
          </w:tcPr>
          <w:p w14:paraId="3DCA416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DC0EBD0">
            <w:pPr>
              <w:spacing w:before="0" w:after="0" w:line="240" w:lineRule="auto"/>
              <w:jc w:val="left"/>
            </w:pPr>
            <w:r>
              <w:rPr>
                <w:rFonts w:ascii="Aptos" w:hAnsi="Aptos"/>
                <w:b w:val="0"/>
                <w:color w:val="153247"/>
                <w:sz w:val="14"/>
              </w:rPr>
              <w:t>Main-light ring/pixel 16 red dimmer</w:t>
            </w:r>
          </w:p>
        </w:tc>
      </w:tr>
      <w:tr w14:paraId="589042F9">
        <w:tc>
          <w:tcPr>
            <w:tcW w:w="1000" w:type="dxa"/>
            <w:tcMar>
              <w:top w:w="18" w:type="dxa"/>
              <w:left w:w="85" w:type="dxa"/>
              <w:bottom w:w="18" w:type="dxa"/>
              <w:right w:w="85" w:type="dxa"/>
            </w:tcMar>
            <w:vAlign w:val="center"/>
          </w:tcPr>
          <w:p w14:paraId="3D9B009F">
            <w:pPr>
              <w:spacing w:before="0" w:after="0" w:line="240" w:lineRule="auto"/>
              <w:jc w:val="center"/>
            </w:pPr>
            <w:r>
              <w:rPr>
                <w:rFonts w:ascii="Aptos" w:hAnsi="Aptos"/>
                <w:b w:val="0"/>
                <w:color w:val="153247"/>
                <w:sz w:val="14"/>
              </w:rPr>
              <w:t>111</w:t>
            </w:r>
          </w:p>
        </w:tc>
        <w:tc>
          <w:tcPr>
            <w:tcW w:w="3200" w:type="dxa"/>
            <w:tcMar>
              <w:top w:w="18" w:type="dxa"/>
              <w:left w:w="85" w:type="dxa"/>
              <w:bottom w:w="18" w:type="dxa"/>
              <w:right w:w="85" w:type="dxa"/>
            </w:tcMar>
            <w:vAlign w:val="center"/>
          </w:tcPr>
          <w:p w14:paraId="1C664688">
            <w:pPr>
              <w:spacing w:before="0" w:after="0" w:line="240" w:lineRule="auto"/>
              <w:jc w:val="left"/>
            </w:pPr>
            <w:r>
              <w:rPr>
                <w:rFonts w:ascii="Aptos" w:hAnsi="Aptos"/>
                <w:b w:val="0"/>
                <w:color w:val="153247"/>
                <w:sz w:val="14"/>
              </w:rPr>
              <w:t>Main Ring 16 Green</w:t>
            </w:r>
          </w:p>
        </w:tc>
        <w:tc>
          <w:tcPr>
            <w:tcW w:w="1900" w:type="dxa"/>
            <w:tcMar>
              <w:top w:w="18" w:type="dxa"/>
              <w:left w:w="85" w:type="dxa"/>
              <w:bottom w:w="18" w:type="dxa"/>
              <w:right w:w="85" w:type="dxa"/>
            </w:tcMar>
            <w:vAlign w:val="center"/>
          </w:tcPr>
          <w:p w14:paraId="6C0E664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CEBE246">
            <w:pPr>
              <w:spacing w:before="0" w:after="0" w:line="240" w:lineRule="auto"/>
              <w:jc w:val="left"/>
            </w:pPr>
            <w:r>
              <w:rPr>
                <w:rFonts w:ascii="Aptos" w:hAnsi="Aptos"/>
                <w:b w:val="0"/>
                <w:color w:val="153247"/>
                <w:sz w:val="14"/>
              </w:rPr>
              <w:t>Main-light ring/pixel 16 green dimmer</w:t>
            </w:r>
          </w:p>
        </w:tc>
      </w:tr>
      <w:tr w14:paraId="1ACC9609">
        <w:tc>
          <w:tcPr>
            <w:tcW w:w="1000" w:type="dxa"/>
            <w:shd w:val="clear" w:color="auto" w:fill="F3F7F9"/>
            <w:tcMar>
              <w:top w:w="18" w:type="dxa"/>
              <w:left w:w="85" w:type="dxa"/>
              <w:bottom w:w="18" w:type="dxa"/>
              <w:right w:w="85" w:type="dxa"/>
            </w:tcMar>
            <w:vAlign w:val="center"/>
          </w:tcPr>
          <w:p w14:paraId="2836F2C4">
            <w:pPr>
              <w:spacing w:before="0" w:after="0" w:line="240" w:lineRule="auto"/>
              <w:jc w:val="center"/>
            </w:pPr>
            <w:r>
              <w:rPr>
                <w:rFonts w:ascii="Aptos" w:hAnsi="Aptos"/>
                <w:b w:val="0"/>
                <w:color w:val="153247"/>
                <w:sz w:val="14"/>
              </w:rPr>
              <w:t>112</w:t>
            </w:r>
          </w:p>
        </w:tc>
        <w:tc>
          <w:tcPr>
            <w:tcW w:w="3200" w:type="dxa"/>
            <w:shd w:val="clear" w:color="auto" w:fill="F3F7F9"/>
            <w:tcMar>
              <w:top w:w="18" w:type="dxa"/>
              <w:left w:w="85" w:type="dxa"/>
              <w:bottom w:w="18" w:type="dxa"/>
              <w:right w:w="85" w:type="dxa"/>
            </w:tcMar>
            <w:vAlign w:val="center"/>
          </w:tcPr>
          <w:p w14:paraId="470B99F1">
            <w:pPr>
              <w:spacing w:before="0" w:after="0" w:line="240" w:lineRule="auto"/>
              <w:jc w:val="left"/>
            </w:pPr>
            <w:r>
              <w:rPr>
                <w:rFonts w:ascii="Aptos" w:hAnsi="Aptos"/>
                <w:b w:val="0"/>
                <w:color w:val="153247"/>
                <w:sz w:val="14"/>
              </w:rPr>
              <w:t>Main Ring 16 Blue</w:t>
            </w:r>
          </w:p>
        </w:tc>
        <w:tc>
          <w:tcPr>
            <w:tcW w:w="1900" w:type="dxa"/>
            <w:shd w:val="clear" w:color="auto" w:fill="F3F7F9"/>
            <w:tcMar>
              <w:top w:w="18" w:type="dxa"/>
              <w:left w:w="85" w:type="dxa"/>
              <w:bottom w:w="18" w:type="dxa"/>
              <w:right w:w="85" w:type="dxa"/>
            </w:tcMar>
            <w:vAlign w:val="center"/>
          </w:tcPr>
          <w:p w14:paraId="7B8AA7D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84EAF5">
            <w:pPr>
              <w:spacing w:before="0" w:after="0" w:line="240" w:lineRule="auto"/>
              <w:jc w:val="left"/>
            </w:pPr>
            <w:r>
              <w:rPr>
                <w:rFonts w:ascii="Aptos" w:hAnsi="Aptos"/>
                <w:b w:val="0"/>
                <w:color w:val="153247"/>
                <w:sz w:val="14"/>
              </w:rPr>
              <w:t>Main-light ring/pixel 16 blue dimmer</w:t>
            </w:r>
          </w:p>
        </w:tc>
      </w:tr>
      <w:tr w14:paraId="12E3C23B">
        <w:tc>
          <w:tcPr>
            <w:tcW w:w="1000" w:type="dxa"/>
            <w:tcMar>
              <w:top w:w="18" w:type="dxa"/>
              <w:left w:w="85" w:type="dxa"/>
              <w:bottom w:w="18" w:type="dxa"/>
              <w:right w:w="85" w:type="dxa"/>
            </w:tcMar>
            <w:vAlign w:val="center"/>
          </w:tcPr>
          <w:p w14:paraId="72428A8E">
            <w:pPr>
              <w:spacing w:before="0" w:after="0" w:line="240" w:lineRule="auto"/>
              <w:jc w:val="center"/>
            </w:pPr>
            <w:r>
              <w:rPr>
                <w:rFonts w:ascii="Aptos" w:hAnsi="Aptos"/>
                <w:b w:val="0"/>
                <w:color w:val="153247"/>
                <w:sz w:val="14"/>
              </w:rPr>
              <w:t>113</w:t>
            </w:r>
          </w:p>
        </w:tc>
        <w:tc>
          <w:tcPr>
            <w:tcW w:w="3200" w:type="dxa"/>
            <w:tcMar>
              <w:top w:w="18" w:type="dxa"/>
              <w:left w:w="85" w:type="dxa"/>
              <w:bottom w:w="18" w:type="dxa"/>
              <w:right w:w="85" w:type="dxa"/>
            </w:tcMar>
            <w:vAlign w:val="center"/>
          </w:tcPr>
          <w:p w14:paraId="7AD07D28">
            <w:pPr>
              <w:spacing w:before="0" w:after="0" w:line="240" w:lineRule="auto"/>
              <w:jc w:val="left"/>
            </w:pPr>
            <w:r>
              <w:rPr>
                <w:rFonts w:ascii="Aptos" w:hAnsi="Aptos"/>
                <w:b w:val="0"/>
                <w:color w:val="153247"/>
                <w:sz w:val="14"/>
              </w:rPr>
              <w:t>Main Ring 16 White</w:t>
            </w:r>
          </w:p>
        </w:tc>
        <w:tc>
          <w:tcPr>
            <w:tcW w:w="1900" w:type="dxa"/>
            <w:tcMar>
              <w:top w:w="18" w:type="dxa"/>
              <w:left w:w="85" w:type="dxa"/>
              <w:bottom w:w="18" w:type="dxa"/>
              <w:right w:w="85" w:type="dxa"/>
            </w:tcMar>
            <w:vAlign w:val="center"/>
          </w:tcPr>
          <w:p w14:paraId="080F42C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E7D0664">
            <w:pPr>
              <w:spacing w:before="0" w:after="0" w:line="240" w:lineRule="auto"/>
              <w:jc w:val="left"/>
            </w:pPr>
            <w:r>
              <w:rPr>
                <w:rFonts w:ascii="Aptos" w:hAnsi="Aptos"/>
                <w:b w:val="0"/>
                <w:color w:val="153247"/>
                <w:sz w:val="14"/>
              </w:rPr>
              <w:t>Main-light ring/pixel 16 white dimmer</w:t>
            </w:r>
          </w:p>
        </w:tc>
      </w:tr>
    </w:tbl>
    <w:p w14:paraId="2E0E353F">
      <w:pPr>
        <w:spacing w:after="40"/>
      </w:pPr>
    </w:p>
    <w:p w14:paraId="60D87D3F">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07F73F2A">
      <w:pPr>
        <w:pStyle w:val="3"/>
      </w:pPr>
      <w:r>
        <w:t>6  Routine Maintenance</w:t>
      </w:r>
    </w:p>
    <w:p w14:paraId="7A1FFF26">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power, allow the fixture to cool and ensure all connector interfaces are dry before inspection or cleaning.</w:t>
      </w:r>
    </w:p>
    <w:p w14:paraId="2DCF87C3">
      <w:pPr>
        <w:pStyle w:val="16"/>
      </w:pPr>
      <w:r>
        <w:t>Inspect the housing, lenses, seals, bracket, mounting points, safety cable, power cable and waterproof connectors.</w:t>
      </w:r>
    </w:p>
    <w:p w14:paraId="6117818E">
      <w:pPr>
        <w:pStyle w:val="16"/>
      </w:pPr>
      <w:r>
        <w:t>Clean external optical surfaces with a soft cloth and normal glass-cleaning fluid, then dry every part carefully.</w:t>
      </w:r>
    </w:p>
    <w:p w14:paraId="15A859B5">
      <w:pPr>
        <w:pStyle w:val="16"/>
      </w:pPr>
      <w:r>
        <w:t>The source recommends cleaning external optics at least every 20 days and internal optics every 30-60 days; adjust the interval for dust, smoke, moisture and operating hours.</w:t>
      </w:r>
    </w:p>
    <w:p w14:paraId="3F3636FC">
      <w:pPr>
        <w:pStyle w:val="16"/>
      </w:pPr>
      <w:r>
        <w:t>Do not open the sealed housing unless qualified and authorized to restore its IP65 protection correctly.</w:t>
      </w:r>
    </w:p>
    <w:p w14:paraId="08B11192">
      <w:pPr>
        <w:pStyle w:val="16"/>
      </w:pPr>
      <w:r>
        <w:t>Replace visibly damaged lenses, filters, seals or structural parts before returning the fixture to service.</w:t>
      </w:r>
    </w:p>
    <w:p w14:paraId="1B6D3690">
      <w:pPr>
        <w:spacing w:before="0" w:after="100" w:line="283" w:lineRule="auto"/>
      </w:pPr>
      <w:r>
        <w:rPr>
          <w:rFonts w:ascii="Aptos" w:hAnsi="Aptos"/>
          <w:b w:val="0"/>
          <w:i w:val="0"/>
        </w:rPr>
        <w:t>Cleaning frequency depends on the installation environment. Damp, smoky or dirty surroundings can cause faster optical contamination and require more frequent inspection.</w:t>
      </w:r>
    </w:p>
    <w:p w14:paraId="27421C61">
      <w:pPr>
        <w:pStyle w:val="3"/>
      </w:pPr>
      <w:r>
        <w:t>7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0CC7CCC7">
        <w:trPr>
          <w:tblHeader/>
        </w:trPr>
        <w:tc>
          <w:tcPr>
            <w:tcW w:w="3200" w:type="dxa"/>
            <w:shd w:val="clear" w:color="auto" w:fill="1677A8"/>
            <w:tcMar>
              <w:top w:w="55" w:type="dxa"/>
              <w:left w:w="100" w:type="dxa"/>
              <w:bottom w:w="55" w:type="dxa"/>
              <w:right w:w="100" w:type="dxa"/>
            </w:tcMar>
            <w:vAlign w:val="center"/>
          </w:tcPr>
          <w:p w14:paraId="5ECCE295">
            <w:pPr>
              <w:spacing w:before="0" w:after="0" w:line="240" w:lineRule="auto"/>
              <w:jc w:val="center"/>
            </w:pPr>
            <w:r>
              <w:rPr>
                <w:rFonts w:ascii="Aptos" w:hAnsi="Aptos"/>
                <w:b/>
                <w:color w:val="FFFFFF"/>
                <w:sz w:val="17"/>
              </w:rPr>
              <w:t>Symptom</w:t>
            </w:r>
          </w:p>
        </w:tc>
        <w:tc>
          <w:tcPr>
            <w:tcW w:w="6450" w:type="dxa"/>
            <w:shd w:val="clear" w:color="auto" w:fill="1677A8"/>
            <w:tcMar>
              <w:top w:w="55" w:type="dxa"/>
              <w:left w:w="100" w:type="dxa"/>
              <w:bottom w:w="55" w:type="dxa"/>
              <w:right w:w="100" w:type="dxa"/>
            </w:tcMar>
            <w:vAlign w:val="center"/>
          </w:tcPr>
          <w:p w14:paraId="36C11138">
            <w:pPr>
              <w:spacing w:before="0" w:after="0" w:line="240" w:lineRule="auto"/>
              <w:jc w:val="left"/>
            </w:pPr>
            <w:r>
              <w:rPr>
                <w:rFonts w:ascii="Aptos" w:hAnsi="Aptos"/>
                <w:b/>
                <w:color w:val="FFFFFF"/>
                <w:sz w:val="17"/>
              </w:rPr>
              <w:t>Check</w:t>
            </w:r>
          </w:p>
        </w:tc>
      </w:tr>
      <w:tr w14:paraId="2780588A">
        <w:tc>
          <w:tcPr>
            <w:tcW w:w="3200" w:type="dxa"/>
            <w:tcMar>
              <w:top w:w="55" w:type="dxa"/>
              <w:left w:w="100" w:type="dxa"/>
              <w:bottom w:w="55" w:type="dxa"/>
              <w:right w:w="100" w:type="dxa"/>
            </w:tcMar>
            <w:vAlign w:val="center"/>
          </w:tcPr>
          <w:p w14:paraId="68BFFAF1">
            <w:pPr>
              <w:spacing w:before="0" w:after="0" w:line="240" w:lineRule="auto"/>
              <w:jc w:val="center"/>
            </w:pPr>
            <w:r>
              <w:rPr>
                <w:rFonts w:ascii="Aptos" w:hAnsi="Aptos"/>
                <w:b w:val="0"/>
                <w:color w:val="153247"/>
                <w:sz w:val="16"/>
              </w:rPr>
              <w:t>No power, light or fan</w:t>
            </w:r>
          </w:p>
        </w:tc>
        <w:tc>
          <w:tcPr>
            <w:tcW w:w="6450" w:type="dxa"/>
            <w:tcMar>
              <w:top w:w="55" w:type="dxa"/>
              <w:left w:w="100" w:type="dxa"/>
              <w:bottom w:w="55" w:type="dxa"/>
              <w:right w:w="100" w:type="dxa"/>
            </w:tcMar>
            <w:vAlign w:val="center"/>
          </w:tcPr>
          <w:p w14:paraId="46DE7CAA">
            <w:pPr>
              <w:spacing w:before="0" w:after="0" w:line="240" w:lineRule="auto"/>
              <w:jc w:val="left"/>
            </w:pPr>
            <w:r>
              <w:rPr>
                <w:rFonts w:ascii="Aptos" w:hAnsi="Aptos"/>
                <w:b w:val="0"/>
                <w:color w:val="153247"/>
                <w:sz w:val="16"/>
              </w:rPr>
              <w:t>Check the power connection, supply voltage, main fuse and power indicator.</w:t>
            </w:r>
          </w:p>
        </w:tc>
      </w:tr>
      <w:tr w14:paraId="5CAFA48D">
        <w:tc>
          <w:tcPr>
            <w:tcW w:w="3200" w:type="dxa"/>
            <w:shd w:val="clear" w:color="auto" w:fill="F3F7F9"/>
            <w:tcMar>
              <w:top w:w="55" w:type="dxa"/>
              <w:left w:w="100" w:type="dxa"/>
              <w:bottom w:w="55" w:type="dxa"/>
              <w:right w:w="100" w:type="dxa"/>
            </w:tcMar>
            <w:vAlign w:val="center"/>
          </w:tcPr>
          <w:p w14:paraId="023C95E9">
            <w:pPr>
              <w:spacing w:before="0" w:after="0" w:line="240" w:lineRule="auto"/>
              <w:jc w:val="center"/>
            </w:pPr>
            <w:r>
              <w:rPr>
                <w:rFonts w:ascii="Aptos" w:hAnsi="Aptos"/>
                <w:b w:val="0"/>
                <w:color w:val="153247"/>
                <w:sz w:val="16"/>
              </w:rPr>
              <w:t>No DMX response</w:t>
            </w:r>
          </w:p>
        </w:tc>
        <w:tc>
          <w:tcPr>
            <w:tcW w:w="6450" w:type="dxa"/>
            <w:shd w:val="clear" w:color="auto" w:fill="F3F7F9"/>
            <w:tcMar>
              <w:top w:w="55" w:type="dxa"/>
              <w:left w:w="100" w:type="dxa"/>
              <w:bottom w:w="55" w:type="dxa"/>
              <w:right w:w="100" w:type="dxa"/>
            </w:tcMar>
            <w:vAlign w:val="center"/>
          </w:tcPr>
          <w:p w14:paraId="0ED99EC7">
            <w:pPr>
              <w:spacing w:before="0" w:after="0" w:line="240" w:lineRule="auto"/>
              <w:jc w:val="left"/>
            </w:pPr>
            <w:r>
              <w:rPr>
                <w:rFonts w:ascii="Aptos" w:hAnsi="Aptos"/>
                <w:b w:val="0"/>
                <w:color w:val="153247"/>
                <w:sz w:val="16"/>
              </w:rPr>
              <w:t>Confirm DMX mode, address, personality, data polarity, connectors, cables and controller output.</w:t>
            </w:r>
          </w:p>
        </w:tc>
      </w:tr>
      <w:tr w14:paraId="05E1F2F7">
        <w:tc>
          <w:tcPr>
            <w:tcW w:w="3200" w:type="dxa"/>
            <w:tcMar>
              <w:top w:w="55" w:type="dxa"/>
              <w:left w:w="100" w:type="dxa"/>
              <w:bottom w:w="55" w:type="dxa"/>
              <w:right w:w="100" w:type="dxa"/>
            </w:tcMar>
            <w:vAlign w:val="center"/>
          </w:tcPr>
          <w:p w14:paraId="3D44BAF4">
            <w:pPr>
              <w:spacing w:before="0" w:after="0" w:line="240" w:lineRule="auto"/>
              <w:jc w:val="center"/>
            </w:pPr>
            <w:r>
              <w:rPr>
                <w:rFonts w:ascii="Aptos" w:hAnsi="Aptos"/>
                <w:b w:val="0"/>
                <w:color w:val="153247"/>
                <w:sz w:val="16"/>
              </w:rPr>
              <w:t>Intermittent DMX</w:t>
            </w:r>
          </w:p>
        </w:tc>
        <w:tc>
          <w:tcPr>
            <w:tcW w:w="6450" w:type="dxa"/>
            <w:tcMar>
              <w:top w:w="55" w:type="dxa"/>
              <w:left w:w="100" w:type="dxa"/>
              <w:bottom w:w="55" w:type="dxa"/>
              <w:right w:w="100" w:type="dxa"/>
            </w:tcMar>
            <w:vAlign w:val="center"/>
          </w:tcPr>
          <w:p w14:paraId="33DA232F">
            <w:pPr>
              <w:spacing w:before="0" w:after="0" w:line="240" w:lineRule="auto"/>
              <w:jc w:val="left"/>
            </w:pPr>
            <w:r>
              <w:rPr>
                <w:rFonts w:ascii="Aptos" w:hAnsi="Aptos"/>
                <w:b w:val="0"/>
                <w:color w:val="153247"/>
                <w:sz w:val="16"/>
              </w:rPr>
              <w:t>Inspect connector pins and the previous fixture, add termination and separate DMX from high-voltage cabling.</w:t>
            </w:r>
          </w:p>
        </w:tc>
      </w:tr>
      <w:tr w14:paraId="0AE01B65">
        <w:tc>
          <w:tcPr>
            <w:tcW w:w="3200" w:type="dxa"/>
            <w:shd w:val="clear" w:color="auto" w:fill="F3F7F9"/>
            <w:tcMar>
              <w:top w:w="55" w:type="dxa"/>
              <w:left w:w="100" w:type="dxa"/>
              <w:bottom w:w="55" w:type="dxa"/>
              <w:right w:w="100" w:type="dxa"/>
            </w:tcMar>
            <w:vAlign w:val="center"/>
          </w:tcPr>
          <w:p w14:paraId="50A6CF49">
            <w:pPr>
              <w:spacing w:before="0" w:after="0" w:line="240" w:lineRule="auto"/>
              <w:jc w:val="center"/>
            </w:pPr>
            <w:r>
              <w:rPr>
                <w:rFonts w:ascii="Aptos" w:hAnsi="Aptos"/>
                <w:b w:val="0"/>
                <w:color w:val="153247"/>
                <w:sz w:val="16"/>
              </w:rPr>
              <w:t>Unexpected channels</w:t>
            </w:r>
          </w:p>
        </w:tc>
        <w:tc>
          <w:tcPr>
            <w:tcW w:w="6450" w:type="dxa"/>
            <w:shd w:val="clear" w:color="auto" w:fill="F3F7F9"/>
            <w:tcMar>
              <w:top w:w="55" w:type="dxa"/>
              <w:left w:w="100" w:type="dxa"/>
              <w:bottom w:w="55" w:type="dxa"/>
              <w:right w:w="100" w:type="dxa"/>
            </w:tcMar>
            <w:vAlign w:val="center"/>
          </w:tcPr>
          <w:p w14:paraId="6B1C2811">
            <w:pPr>
              <w:spacing w:before="0" w:after="0" w:line="240" w:lineRule="auto"/>
              <w:jc w:val="left"/>
            </w:pPr>
            <w:r>
              <w:rPr>
                <w:rFonts w:ascii="Aptos" w:hAnsi="Aptos"/>
                <w:b w:val="0"/>
                <w:color w:val="153247"/>
                <w:sz w:val="16"/>
              </w:rPr>
              <w:t>Confirm 24CH/44CH/48CH/113CH selection and verify the reconstructed 113CH pixel mapping against firmware.</w:t>
            </w:r>
          </w:p>
        </w:tc>
      </w:tr>
      <w:tr w14:paraId="0D41FA8C">
        <w:tc>
          <w:tcPr>
            <w:tcW w:w="3200" w:type="dxa"/>
            <w:tcMar>
              <w:top w:w="55" w:type="dxa"/>
              <w:left w:w="100" w:type="dxa"/>
              <w:bottom w:w="55" w:type="dxa"/>
              <w:right w:w="100" w:type="dxa"/>
            </w:tcMar>
            <w:vAlign w:val="center"/>
          </w:tcPr>
          <w:p w14:paraId="6AA7A0E5">
            <w:pPr>
              <w:spacing w:before="0" w:after="0" w:line="240" w:lineRule="auto"/>
              <w:jc w:val="center"/>
            </w:pPr>
            <w:r>
              <w:rPr>
                <w:rFonts w:ascii="Aptos" w:hAnsi="Aptos"/>
                <w:b w:val="0"/>
                <w:color w:val="153247"/>
                <w:sz w:val="16"/>
              </w:rPr>
              <w:t>Movement error</w:t>
            </w:r>
          </w:p>
        </w:tc>
        <w:tc>
          <w:tcPr>
            <w:tcW w:w="6450" w:type="dxa"/>
            <w:tcMar>
              <w:top w:w="55" w:type="dxa"/>
              <w:left w:w="100" w:type="dxa"/>
              <w:bottom w:w="55" w:type="dxa"/>
              <w:right w:w="100" w:type="dxa"/>
            </w:tcMar>
            <w:vAlign w:val="center"/>
          </w:tcPr>
          <w:p w14:paraId="0829E457">
            <w:pPr>
              <w:spacing w:before="0" w:after="0" w:line="240" w:lineRule="auto"/>
              <w:jc w:val="left"/>
            </w:pPr>
            <w:r>
              <w:rPr>
                <w:rFonts w:ascii="Aptos" w:hAnsi="Aptos"/>
                <w:b w:val="0"/>
                <w:color w:val="153247"/>
                <w:sz w:val="16"/>
              </w:rPr>
              <w:t>Remove obstructions, run Scan Motor Reset and inspect Hall/optocoupler correction and sensor information.</w:t>
            </w:r>
          </w:p>
        </w:tc>
      </w:tr>
      <w:tr w14:paraId="443CAF5F">
        <w:tc>
          <w:tcPr>
            <w:tcW w:w="3200" w:type="dxa"/>
            <w:shd w:val="clear" w:color="auto" w:fill="F3F7F9"/>
            <w:tcMar>
              <w:top w:w="55" w:type="dxa"/>
              <w:left w:w="100" w:type="dxa"/>
              <w:bottom w:w="55" w:type="dxa"/>
              <w:right w:w="100" w:type="dxa"/>
            </w:tcMar>
            <w:vAlign w:val="center"/>
          </w:tcPr>
          <w:p w14:paraId="4DD3E113">
            <w:pPr>
              <w:spacing w:before="0" w:after="0" w:line="240" w:lineRule="auto"/>
              <w:jc w:val="center"/>
            </w:pPr>
            <w:r>
              <w:rPr>
                <w:rFonts w:ascii="Aptos" w:hAnsi="Aptos"/>
                <w:b w:val="0"/>
                <w:color w:val="153247"/>
                <w:sz w:val="16"/>
              </w:rPr>
              <w:t>Network control unavailable</w:t>
            </w:r>
          </w:p>
        </w:tc>
        <w:tc>
          <w:tcPr>
            <w:tcW w:w="6450" w:type="dxa"/>
            <w:shd w:val="clear" w:color="auto" w:fill="F3F7F9"/>
            <w:tcMar>
              <w:top w:w="55" w:type="dxa"/>
              <w:left w:w="100" w:type="dxa"/>
              <w:bottom w:w="55" w:type="dxa"/>
              <w:right w:w="100" w:type="dxa"/>
            </w:tcMar>
            <w:vAlign w:val="center"/>
          </w:tcPr>
          <w:p w14:paraId="11D4054E">
            <w:pPr>
              <w:spacing w:before="0" w:after="0" w:line="240" w:lineRule="auto"/>
              <w:jc w:val="left"/>
            </w:pPr>
            <w:r>
              <w:rPr>
                <w:rFonts w:ascii="Aptos" w:hAnsi="Aptos"/>
                <w:b w:val="0"/>
                <w:color w:val="153247"/>
                <w:sz w:val="16"/>
              </w:rPr>
              <w:t>Verify Art-Net settings, cabling, controller universe/network configuration and supported firmware protocol.</w:t>
            </w:r>
          </w:p>
        </w:tc>
      </w:tr>
      <w:tr w14:paraId="6A963CC1">
        <w:tc>
          <w:tcPr>
            <w:tcW w:w="3200" w:type="dxa"/>
            <w:tcMar>
              <w:top w:w="55" w:type="dxa"/>
              <w:left w:w="100" w:type="dxa"/>
              <w:bottom w:w="55" w:type="dxa"/>
              <w:right w:w="100" w:type="dxa"/>
            </w:tcMar>
            <w:vAlign w:val="center"/>
          </w:tcPr>
          <w:p w14:paraId="1632B2C0">
            <w:pPr>
              <w:spacing w:before="0" w:after="0" w:line="240" w:lineRule="auto"/>
              <w:jc w:val="center"/>
            </w:pPr>
            <w:r>
              <w:rPr>
                <w:rFonts w:ascii="Aptos" w:hAnsi="Aptos"/>
                <w:b w:val="0"/>
                <w:color w:val="153247"/>
                <w:sz w:val="16"/>
              </w:rPr>
              <w:t>Reduced or unstable output</w:t>
            </w:r>
          </w:p>
        </w:tc>
        <w:tc>
          <w:tcPr>
            <w:tcW w:w="6450" w:type="dxa"/>
            <w:tcMar>
              <w:top w:w="55" w:type="dxa"/>
              <w:left w:w="100" w:type="dxa"/>
              <w:bottom w:w="55" w:type="dxa"/>
              <w:right w:w="100" w:type="dxa"/>
            </w:tcMar>
            <w:vAlign w:val="center"/>
          </w:tcPr>
          <w:p w14:paraId="0876E090">
            <w:pPr>
              <w:spacing w:before="0" w:after="0" w:line="240" w:lineRule="auto"/>
              <w:jc w:val="left"/>
            </w:pPr>
            <w:r>
              <w:rPr>
                <w:rFonts w:ascii="Aptos" w:hAnsi="Aptos"/>
                <w:b w:val="0"/>
                <w:color w:val="153247"/>
                <w:sz w:val="16"/>
              </w:rPr>
              <w:t>Check temperature, cooling, optical cleanliness, supply quality and recorded error information.</w:t>
            </w:r>
          </w:p>
        </w:tc>
      </w:tr>
    </w:tbl>
    <w:p w14:paraId="580668B6">
      <w:pPr>
        <w:spacing w:after="40"/>
      </w:pPr>
    </w:p>
    <w:p w14:paraId="591EDF66">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parts inside. Refer internal repair, seal replacement and calibration to qualified personnel, and use matching replacement parts.</w:t>
      </w:r>
    </w:p>
    <w:p w14:paraId="38009C9F">
      <w:pPr>
        <w:pStyle w:val="4"/>
      </w:pPr>
      <w:r>
        <w:t>7.1 Warranty and Support</w:t>
      </w:r>
    </w:p>
    <w:p w14:paraId="2131E8E2">
      <w:pPr>
        <w:spacing w:before="0" w:after="100" w:line="283" w:lineRule="auto"/>
      </w:pPr>
      <w:r>
        <w:rPr>
          <w:rFonts w:ascii="Aptos" w:hAnsi="Aptos"/>
          <w:b w:val="0"/>
          <w:i w:val="0"/>
        </w:rPr>
        <w:t>Damage caused by misuse, ignored warnings, unauthorized repair or incorrect installation may be excluded from warranty coverage. Include the model, serial number, firmware version, active personality and a clear fault description when requesting support.</w:t>
      </w:r>
    </w:p>
    <w:p w14:paraId="44487712">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ＭＳ ゴシック">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B46AB">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193D0">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8D849">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20315">
    <w:pPr>
      <w:pStyle w:val="25"/>
      <w:spacing w:after="0"/>
      <w:jc w:val="right"/>
    </w:pPr>
    <w:r>
      <w:rPr>
        <w:rFonts w:ascii="Aptos" w:hAnsi="Aptos"/>
        <w:b/>
        <w:color w:val="5A6872"/>
        <w:sz w:val="16"/>
      </w:rPr>
      <w:t>AL1650WX - 16 x 50 W LED Wash Moving Head IP65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204D">
    <w:pPr>
      <w:pStyle w:val="25"/>
      <w:spacing w:after="0"/>
      <w:jc w:val="right"/>
    </w:pPr>
    <w:r>
      <w:rPr>
        <w:rFonts w:ascii="Aptos" w:hAnsi="Aptos"/>
        <w:b/>
        <w:color w:val="5A6872"/>
        <w:sz w:val="16"/>
      </w:rPr>
      <w:t>AL1650WX - 16 x 50 W LED Wash Moving Head IP65 -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2133">
    <w:pPr>
      <w:pStyle w:val="25"/>
      <w:spacing w:after="0"/>
      <w:jc w:val="right"/>
    </w:pPr>
    <w:r>
      <w:rPr>
        <w:rFonts w:ascii="Aptos" w:hAnsi="Aptos"/>
        <w:b/>
        <w:color w:val="5A6872"/>
        <w:sz w:val="16"/>
      </w:rPr>
      <w:t>AL1650WX - 16 x 50 W LED Wash Moving Head IP65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FFBB2B6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AL1650WX, IP65, moving head, LED wash, RGBL, halo, DMX512, RDM, Art-Net</cp:keywords>
  <cp:lastModifiedBy>lockeytao</cp:lastModifiedBy>
  <dcterms:modified xsi:type="dcterms:W3CDTF">2026-07-15T12:57:17Z</dcterms:modified>
  <dc:subject>English safety, operation, network and DMX reference manual</dc:subject>
  <dc:title>AL1650WX 16 x 50 W LED Wash Moving Head IP65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0B7DE2DB9AF83B702D13576A73FCD3A8_42</vt:lpwstr>
  </property>
</Properties>
</file>