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BC149C">
      <w:pPr>
        <w:spacing w:before="0" w:after="60" w:line="283" w:lineRule="auto"/>
      </w:pPr>
      <w:bookmarkStart w:id="0" w:name="_GoBack"/>
      <w:bookmarkEnd w:id="0"/>
      <w:r>
        <w:rPr>
          <w:rFonts w:ascii="Aptos" w:hAnsi="Aptos"/>
          <w:b/>
          <w:i w:val="0"/>
          <w:color w:val="1677A8"/>
          <w:sz w:val="24"/>
        </w:rPr>
        <w:t>AL640WX</w:t>
      </w:r>
    </w:p>
    <w:p w14:paraId="3365B379">
      <w:pPr>
        <w:pStyle w:val="31"/>
      </w:pPr>
      <w:r>
        <w:t>6 x 40 W Laser Bee Eye</w:t>
      </w:r>
      <w:r>
        <w:br w:type="textWrapping"/>
      </w:r>
      <w:r>
        <w:t>Moving Head</w:t>
      </w:r>
    </w:p>
    <w:p w14:paraId="2A1CE618">
      <w:pPr>
        <w:pStyle w:val="26"/>
      </w:pPr>
      <w:r>
        <w:t>RGBW PIXELS · RGB HALO · ANIMATION LASER — USER MANUAL</w:t>
      </w:r>
    </w:p>
    <w:p w14:paraId="21FF4FE9">
      <w:pPr>
        <w:spacing w:before="0" w:after="140" w:line="283" w:lineRule="auto"/>
      </w:pPr>
      <w:r>
        <w:rPr>
          <w:rFonts w:ascii="Aptos" w:hAnsi="Aptos"/>
          <w:b w:val="0"/>
          <w:i w:val="0"/>
          <w:color w:val="5A6872"/>
          <w:sz w:val="21"/>
        </w:rPr>
        <w:t>Beam, wash, vortex, kaleidoscope and animated-laser fixture</w:t>
      </w:r>
    </w:p>
    <w:p w14:paraId="4E76FC5C">
      <w:pPr>
        <w:jc w:val="center"/>
      </w:pPr>
      <w:r>
        <w:drawing>
          <wp:inline distT="0" distB="0" distL="114300" distR="114300">
            <wp:extent cx="3675380" cy="3830955"/>
            <wp:effectExtent l="0" t="0" r="7620" b="4445"/>
            <wp:docPr id="1" name="Picture 1" descr="Product photograph of the AL640WX moving head with six illuminated RGBW lenses, center laser aperture and RGB halo ring." title="AL640WX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640WX moving head with six illuminated RGBW lenses, center laser aperture and RGB halo ring." title="AL640WX fixture"/>
                    <pic:cNvPicPr>
                      <a:picLocks noChangeAspect="1"/>
                    </pic:cNvPicPr>
                  </pic:nvPicPr>
                  <pic:blipFill>
                    <a:blip r:embed="rId12"/>
                    <a:stretch>
                      <a:fillRect/>
                    </a:stretch>
                  </pic:blipFill>
                  <pic:spPr>
                    <a:xfrm>
                      <a:off x="0" y="0"/>
                      <a:ext cx="3675887" cy="3831091"/>
                    </a:xfrm>
                    <a:prstGeom prst="rect">
                      <a:avLst/>
                    </a:prstGeom>
                  </pic:spPr>
                </pic:pic>
              </a:graphicData>
            </a:graphic>
          </wp:inline>
        </w:drawing>
      </w:r>
    </w:p>
    <w:p w14:paraId="05C66712">
      <w:pPr>
        <w:pBdr>
          <w:left w:val="single" w:color="B42318" w:sz="18" w:space="7"/>
        </w:pBdr>
        <w:shd w:val="clear" w:fill="FDECEC"/>
        <w:spacing w:before="80" w:after="160" w:line="269" w:lineRule="auto"/>
        <w:ind w:left="173" w:right="173"/>
      </w:pPr>
      <w:r>
        <w:rPr>
          <w:rFonts w:ascii="Aptos" w:hAnsi="Aptos"/>
          <w:b/>
          <w:color w:val="B42318"/>
          <w:sz w:val="18"/>
        </w:rPr>
        <w:t xml:space="preserve">LASER SAFETY  </w:t>
      </w:r>
      <w:r>
        <w:rPr>
          <w:rFonts w:ascii="Aptos" w:hAnsi="Aptos"/>
          <w:color w:val="153247"/>
          <w:sz w:val="18"/>
        </w:rPr>
        <w:t>Avoid direct eye or skin exposure to laser radiation. Never aim the beam at people, aircraft or vehicles. Operate only where applicable laser-safety requirements are satisfied.</w:t>
      </w:r>
    </w:p>
    <w:p w14:paraId="779CD3F5">
      <w:pPr>
        <w:spacing w:before="60" w:after="100" w:line="283" w:lineRule="auto"/>
        <w:jc w:val="center"/>
      </w:pPr>
      <w:r>
        <w:rPr>
          <w:rFonts w:ascii="Aptos" w:hAnsi="Aptos"/>
          <w:b w:val="0"/>
          <w:i w:val="0"/>
          <w:color w:val="5A6872"/>
          <w:sz w:val="16"/>
        </w:rPr>
        <w:t>English Edition — Specifications subject to change without notice</w:t>
      </w:r>
    </w:p>
    <w:p w14:paraId="31CF7201">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784F9386">
        <w:trPr>
          <w:tblHeader/>
        </w:trPr>
        <w:tc>
          <w:tcPr>
            <w:tcW w:w="1300" w:type="dxa"/>
            <w:shd w:val="clear" w:color="auto" w:fill="1677A8"/>
            <w:tcMar>
              <w:top w:w="55" w:type="dxa"/>
              <w:left w:w="100" w:type="dxa"/>
              <w:bottom w:w="55" w:type="dxa"/>
              <w:right w:w="100" w:type="dxa"/>
            </w:tcMar>
            <w:vAlign w:val="center"/>
          </w:tcPr>
          <w:p w14:paraId="5553927D">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140907D6">
            <w:pPr>
              <w:spacing w:before="0" w:after="0" w:line="240" w:lineRule="auto"/>
              <w:jc w:val="left"/>
            </w:pPr>
            <w:r>
              <w:rPr>
                <w:rFonts w:ascii="Aptos" w:hAnsi="Aptos"/>
                <w:b/>
                <w:color w:val="FFFFFF"/>
                <w:sz w:val="18"/>
              </w:rPr>
              <w:t>Topic</w:t>
            </w:r>
          </w:p>
        </w:tc>
      </w:tr>
      <w:tr w14:paraId="378F0435">
        <w:tc>
          <w:tcPr>
            <w:tcW w:w="1300" w:type="dxa"/>
            <w:tcMar>
              <w:top w:w="55" w:type="dxa"/>
              <w:left w:w="100" w:type="dxa"/>
              <w:bottom w:w="55" w:type="dxa"/>
              <w:right w:w="100" w:type="dxa"/>
            </w:tcMar>
            <w:vAlign w:val="center"/>
          </w:tcPr>
          <w:p w14:paraId="2D48822B">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3E0C8CEF">
            <w:pPr>
              <w:spacing w:before="0" w:after="0" w:line="240" w:lineRule="auto"/>
              <w:jc w:val="left"/>
            </w:pPr>
            <w:r>
              <w:rPr>
                <w:rFonts w:ascii="Aptos" w:hAnsi="Aptos"/>
                <w:b w:val="0"/>
                <w:color w:val="153247"/>
                <w:sz w:val="18"/>
              </w:rPr>
              <w:t>Safety Information</w:t>
            </w:r>
          </w:p>
        </w:tc>
      </w:tr>
      <w:tr w14:paraId="29BA8D60">
        <w:tc>
          <w:tcPr>
            <w:tcW w:w="1300" w:type="dxa"/>
            <w:shd w:val="clear" w:color="auto" w:fill="F3F7F9"/>
            <w:tcMar>
              <w:top w:w="55" w:type="dxa"/>
              <w:left w:w="100" w:type="dxa"/>
              <w:bottom w:w="55" w:type="dxa"/>
              <w:right w:w="100" w:type="dxa"/>
            </w:tcMar>
            <w:vAlign w:val="center"/>
          </w:tcPr>
          <w:p w14:paraId="697FBFA1">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433FF0D3">
            <w:pPr>
              <w:spacing w:before="0" w:after="0" w:line="240" w:lineRule="auto"/>
              <w:jc w:val="left"/>
            </w:pPr>
            <w:r>
              <w:rPr>
                <w:rFonts w:ascii="Aptos" w:hAnsi="Aptos"/>
                <w:b w:val="0"/>
                <w:color w:val="153247"/>
                <w:sz w:val="18"/>
              </w:rPr>
              <w:t>Product Overview</w:t>
            </w:r>
          </w:p>
        </w:tc>
      </w:tr>
      <w:tr w14:paraId="79ABC7C9">
        <w:tc>
          <w:tcPr>
            <w:tcW w:w="1300" w:type="dxa"/>
            <w:tcMar>
              <w:top w:w="55" w:type="dxa"/>
              <w:left w:w="100" w:type="dxa"/>
              <w:bottom w:w="55" w:type="dxa"/>
              <w:right w:w="100" w:type="dxa"/>
            </w:tcMar>
            <w:vAlign w:val="center"/>
          </w:tcPr>
          <w:p w14:paraId="21E9C6A7">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539DFB17">
            <w:pPr>
              <w:spacing w:before="0" w:after="0" w:line="240" w:lineRule="auto"/>
              <w:jc w:val="left"/>
            </w:pPr>
            <w:r>
              <w:rPr>
                <w:rFonts w:ascii="Aptos" w:hAnsi="Aptos"/>
                <w:b w:val="0"/>
                <w:color w:val="153247"/>
                <w:sz w:val="18"/>
              </w:rPr>
              <w:t>Setup and Installation</w:t>
            </w:r>
          </w:p>
        </w:tc>
      </w:tr>
      <w:tr w14:paraId="67964803">
        <w:tc>
          <w:tcPr>
            <w:tcW w:w="1300" w:type="dxa"/>
            <w:shd w:val="clear" w:color="auto" w:fill="F3F7F9"/>
            <w:tcMar>
              <w:top w:w="55" w:type="dxa"/>
              <w:left w:w="100" w:type="dxa"/>
              <w:bottom w:w="55" w:type="dxa"/>
              <w:right w:w="100" w:type="dxa"/>
            </w:tcMar>
            <w:vAlign w:val="center"/>
          </w:tcPr>
          <w:p w14:paraId="6CD6E495">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7E251A16">
            <w:pPr>
              <w:spacing w:before="0" w:after="0" w:line="240" w:lineRule="auto"/>
              <w:jc w:val="left"/>
            </w:pPr>
            <w:r>
              <w:rPr>
                <w:rFonts w:ascii="Aptos" w:hAnsi="Aptos"/>
                <w:b w:val="0"/>
                <w:color w:val="153247"/>
                <w:sz w:val="18"/>
              </w:rPr>
              <w:t>Control Panel and Menu</w:t>
            </w:r>
          </w:p>
        </w:tc>
      </w:tr>
      <w:tr w14:paraId="10444509">
        <w:tc>
          <w:tcPr>
            <w:tcW w:w="1300" w:type="dxa"/>
            <w:tcMar>
              <w:top w:w="55" w:type="dxa"/>
              <w:left w:w="100" w:type="dxa"/>
              <w:bottom w:w="55" w:type="dxa"/>
              <w:right w:w="100" w:type="dxa"/>
            </w:tcMar>
            <w:vAlign w:val="center"/>
          </w:tcPr>
          <w:p w14:paraId="34C94ADA">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6DF362F4">
            <w:pPr>
              <w:spacing w:before="0" w:after="0" w:line="240" w:lineRule="auto"/>
              <w:jc w:val="left"/>
            </w:pPr>
            <w:r>
              <w:rPr>
                <w:rFonts w:ascii="Aptos" w:hAnsi="Aptos"/>
                <w:b w:val="0"/>
                <w:color w:val="153247"/>
                <w:sz w:val="18"/>
              </w:rPr>
              <w:t>DMX Channel Reference</w:t>
            </w:r>
          </w:p>
        </w:tc>
      </w:tr>
      <w:tr w14:paraId="0BDD4D15">
        <w:tc>
          <w:tcPr>
            <w:tcW w:w="1300" w:type="dxa"/>
            <w:shd w:val="clear" w:color="auto" w:fill="F3F7F9"/>
            <w:tcMar>
              <w:top w:w="55" w:type="dxa"/>
              <w:left w:w="100" w:type="dxa"/>
              <w:bottom w:w="55" w:type="dxa"/>
              <w:right w:w="100" w:type="dxa"/>
            </w:tcMar>
            <w:vAlign w:val="center"/>
          </w:tcPr>
          <w:p w14:paraId="58A5548E">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67D6691C">
            <w:pPr>
              <w:spacing w:before="0" w:after="0" w:line="240" w:lineRule="auto"/>
              <w:jc w:val="left"/>
            </w:pPr>
            <w:r>
              <w:rPr>
                <w:rFonts w:ascii="Aptos" w:hAnsi="Aptos"/>
                <w:b w:val="0"/>
                <w:color w:val="153247"/>
                <w:sz w:val="18"/>
              </w:rPr>
              <w:t>Routine Maintenance</w:t>
            </w:r>
          </w:p>
        </w:tc>
      </w:tr>
      <w:tr w14:paraId="7341BE33">
        <w:tc>
          <w:tcPr>
            <w:tcW w:w="1300" w:type="dxa"/>
            <w:tcMar>
              <w:top w:w="55" w:type="dxa"/>
              <w:left w:w="100" w:type="dxa"/>
              <w:bottom w:w="55" w:type="dxa"/>
              <w:right w:w="100" w:type="dxa"/>
            </w:tcMar>
            <w:vAlign w:val="center"/>
          </w:tcPr>
          <w:p w14:paraId="08F160A3">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152D0783">
            <w:pPr>
              <w:spacing w:before="0" w:after="0" w:line="240" w:lineRule="auto"/>
              <w:jc w:val="left"/>
            </w:pPr>
            <w:r>
              <w:rPr>
                <w:rFonts w:ascii="Aptos" w:hAnsi="Aptos"/>
                <w:b w:val="0"/>
                <w:color w:val="153247"/>
                <w:sz w:val="18"/>
              </w:rPr>
              <w:t>Troubleshooting and Service</w:t>
            </w:r>
          </w:p>
        </w:tc>
      </w:tr>
    </w:tbl>
    <w:p w14:paraId="40392B5B">
      <w:pPr>
        <w:spacing w:after="40"/>
      </w:pPr>
    </w:p>
    <w:p w14:paraId="197A2017">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manual is organized for model AL640WX. Confirm the model, voltage rating, laser labeling and firmware shown on the actual fixture before installation or programming.</w:t>
      </w:r>
    </w:p>
    <w:p w14:paraId="5DEC3772">
      <w:pPr>
        <w:spacing w:before="0" w:after="100" w:line="283" w:lineRule="auto"/>
      </w:pPr>
      <w:r>
        <w:rPr>
          <w:rFonts w:ascii="Aptos" w:hAnsi="Aptos"/>
          <w:b w:val="0"/>
          <w:i w:val="0"/>
        </w:rPr>
        <w:t>The source document identifies the product as a six-emitter 40 W laser bee-eye fixture. This edition uses the complete model designation AL640WX supplied with the product files.</w:t>
      </w:r>
    </w:p>
    <w:p w14:paraId="23967B82">
      <w:pPr>
        <w:pStyle w:val="3"/>
      </w:pPr>
      <w:r>
        <w:t>1  Safety Information</w:t>
      </w:r>
    </w:p>
    <w:p w14:paraId="11FD4DA9">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completely before opening the housing, cleaning, inspection or service.</w:t>
      </w:r>
    </w:p>
    <w:p w14:paraId="3EAB1812">
      <w:pPr>
        <w:pStyle w:val="16"/>
      </w:pPr>
      <w:r>
        <w:t>Use the fixture only with the voltage and frequency marked on its product label. Connect it to a properly grounded supply.</w:t>
      </w:r>
    </w:p>
    <w:p w14:paraId="5AFB1741">
      <w:pPr>
        <w:pStyle w:val="16"/>
      </w:pPr>
      <w:r>
        <w:t>This is a Class I electrical appliance. Never defeat the protective earth connection.</w:t>
      </w:r>
    </w:p>
    <w:p w14:paraId="4F8B096E">
      <w:pPr>
        <w:pStyle w:val="16"/>
      </w:pPr>
      <w:r>
        <w:t>Protect power and data cables from crushing, sharp edges, heat and other damage. Replace damaged cables before use.</w:t>
      </w:r>
    </w:p>
    <w:p w14:paraId="413C74CE">
      <w:pPr>
        <w:pStyle w:val="16"/>
      </w:pPr>
      <w:r>
        <w:t>Use the fixture indoors in a dry, well-ventilated location. Keep ventilation openings clear and protect the product from moisture and condensation.</w:t>
      </w:r>
    </w:p>
    <w:p w14:paraId="23486839">
      <w:pPr>
        <w:pStyle w:val="16"/>
      </w:pPr>
      <w:r>
        <w:t>Do not look into the LED or laser output. Do not use optical instruments to view the beam and do not expose people to the output path.</w:t>
      </w:r>
    </w:p>
    <w:p w14:paraId="2E3E49A5">
      <w:pPr>
        <w:pStyle w:val="16"/>
      </w:pPr>
      <w:r>
        <w:t>Never aim laser output at people, animals, aircraft, vehicles, reflective surfaces or public areas where exposure cannot be controlled.</w:t>
      </w:r>
    </w:p>
    <w:p w14:paraId="7D601EBE">
      <w:pPr>
        <w:pStyle w:val="16"/>
      </w:pPr>
      <w:r>
        <w:t>Installation, operation, calibration and service must be performed by trained personnel. Do not modify the fixture.</w:t>
      </w:r>
    </w:p>
    <w:p w14:paraId="70BAC0FD">
      <w:pPr>
        <w:pStyle w:val="16"/>
      </w:pPr>
      <w:r>
        <w:t>For suspended installation, use suitable clamps and an independently rated safety cable. Keep the area below the fixture clear during installation and service.</w:t>
      </w:r>
    </w:p>
    <w:p w14:paraId="1FEDC751">
      <w:pPr>
        <w:pBdr>
          <w:left w:val="single" w:color="1677A8" w:sz="18" w:space="7"/>
        </w:pBdr>
        <w:shd w:val="clear" w:fill="F3F7F9"/>
        <w:spacing w:before="80" w:after="160" w:line="269" w:lineRule="auto"/>
        <w:ind w:left="173" w:right="173"/>
      </w:pPr>
      <w:r>
        <w:rPr>
          <w:rFonts w:ascii="Aptos" w:hAnsi="Aptos"/>
          <w:b/>
          <w:color w:val="1677A8"/>
          <w:sz w:val="18"/>
        </w:rPr>
        <w:t xml:space="preserve">CONDENSATION  </w:t>
      </w:r>
      <w:r>
        <w:rPr>
          <w:rFonts w:ascii="Aptos" w:hAnsi="Aptos"/>
          <w:color w:val="153247"/>
          <w:sz w:val="18"/>
        </w:rPr>
        <w:t>If the fixture is moved between environments with a large temperature difference, leave it disconnected until it reaches room temperature and all condensation has evaporated.</w:t>
      </w:r>
    </w:p>
    <w:p w14:paraId="3F3F90F1">
      <w:pPr>
        <w:pBdr>
          <w:left w:val="single" w:color="B42318" w:sz="18" w:space="7"/>
        </w:pBdr>
        <w:shd w:val="clear" w:fill="FDECEC"/>
        <w:spacing w:before="80" w:after="160" w:line="269" w:lineRule="auto"/>
        <w:ind w:left="173" w:right="173"/>
      </w:pPr>
      <w:r>
        <w:rPr>
          <w:rFonts w:ascii="Aptos" w:hAnsi="Aptos"/>
          <w:b/>
          <w:color w:val="B42318"/>
          <w:sz w:val="18"/>
        </w:rPr>
        <w:t xml:space="preserve">LASER COMPLIANCE  </w:t>
      </w:r>
      <w:r>
        <w:rPr>
          <w:rFonts w:ascii="Aptos" w:hAnsi="Aptos"/>
          <w:color w:val="153247"/>
          <w:sz w:val="18"/>
        </w:rPr>
        <w:t>The source manual does not state a laser class, wavelength, divergence or accessible-emission limit. Check the product label and comply with all local licensing, operator, audience-scanning and controlled-area requirements before use.</w:t>
      </w:r>
    </w:p>
    <w:p w14:paraId="0E19CA54">
      <w:pPr>
        <w:pStyle w:val="3"/>
      </w:pPr>
      <w:r>
        <w:t>2  Product Overview</w:t>
      </w:r>
    </w:p>
    <w:p w14:paraId="40BEF556">
      <w:pPr>
        <w:spacing w:before="0" w:after="100" w:line="283" w:lineRule="auto"/>
      </w:pPr>
      <w:r>
        <w:rPr>
          <w:rFonts w:ascii="Aptos" w:hAnsi="Aptos"/>
          <w:b w:val="0"/>
          <w:i w:val="0"/>
        </w:rPr>
        <w:t>The AL640WX combines six 40 W RGBW bee-eye emitters, an RGB animation laser and an RGB halo ring in a moving-head platform. Its continuously rotating front lens supports beam, wash, vortex and kaleidoscope looks, while independent pixel and laser controls provide layered effects.</w:t>
      </w:r>
    </w:p>
    <w:p w14:paraId="15ED6C85">
      <w:pPr>
        <w:pStyle w:val="4"/>
      </w:pPr>
      <w:r>
        <w:t>2.1 Package 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0"/>
        <w:gridCol w:w="2550"/>
      </w:tblGrid>
      <w:tr w14:paraId="273EE8A8">
        <w:trPr>
          <w:tblHeader/>
        </w:trPr>
        <w:tc>
          <w:tcPr>
            <w:tcW w:w="7100" w:type="dxa"/>
            <w:shd w:val="clear" w:color="auto" w:fill="1677A8"/>
            <w:tcMar>
              <w:top w:w="55" w:type="dxa"/>
              <w:left w:w="100" w:type="dxa"/>
              <w:bottom w:w="55" w:type="dxa"/>
              <w:right w:w="100" w:type="dxa"/>
            </w:tcMar>
            <w:vAlign w:val="center"/>
          </w:tcPr>
          <w:p w14:paraId="2BB9384C">
            <w:pPr>
              <w:spacing w:before="0" w:after="0" w:line="240" w:lineRule="auto"/>
              <w:jc w:val="center"/>
            </w:pPr>
            <w:r>
              <w:rPr>
                <w:rFonts w:ascii="Aptos" w:hAnsi="Aptos"/>
                <w:b/>
                <w:color w:val="FFFFFF"/>
                <w:sz w:val="18"/>
              </w:rPr>
              <w:t>Item</w:t>
            </w:r>
          </w:p>
        </w:tc>
        <w:tc>
          <w:tcPr>
            <w:tcW w:w="2550" w:type="dxa"/>
            <w:shd w:val="clear" w:color="auto" w:fill="1677A8"/>
            <w:tcMar>
              <w:top w:w="55" w:type="dxa"/>
              <w:left w:w="100" w:type="dxa"/>
              <w:bottom w:w="55" w:type="dxa"/>
              <w:right w:w="100" w:type="dxa"/>
            </w:tcMar>
            <w:vAlign w:val="center"/>
          </w:tcPr>
          <w:p w14:paraId="2C767CFC">
            <w:pPr>
              <w:spacing w:before="0" w:after="0" w:line="240" w:lineRule="auto"/>
              <w:jc w:val="left"/>
            </w:pPr>
            <w:r>
              <w:rPr>
                <w:rFonts w:ascii="Aptos" w:hAnsi="Aptos"/>
                <w:b/>
                <w:color w:val="FFFFFF"/>
                <w:sz w:val="18"/>
              </w:rPr>
              <w:t>Quantity</w:t>
            </w:r>
          </w:p>
        </w:tc>
      </w:tr>
      <w:tr w14:paraId="52CE6EEC">
        <w:tc>
          <w:tcPr>
            <w:tcW w:w="7100" w:type="dxa"/>
            <w:tcMar>
              <w:top w:w="55" w:type="dxa"/>
              <w:left w:w="100" w:type="dxa"/>
              <w:bottom w:w="55" w:type="dxa"/>
              <w:right w:w="100" w:type="dxa"/>
            </w:tcMar>
            <w:vAlign w:val="center"/>
          </w:tcPr>
          <w:p w14:paraId="2B47B105">
            <w:pPr>
              <w:spacing w:before="0" w:after="0" w:line="240" w:lineRule="auto"/>
              <w:jc w:val="center"/>
            </w:pPr>
            <w:r>
              <w:rPr>
                <w:rFonts w:ascii="Aptos" w:hAnsi="Aptos"/>
                <w:b w:val="0"/>
                <w:color w:val="153247"/>
                <w:sz w:val="17"/>
              </w:rPr>
              <w:t>AL640WX fixture</w:t>
            </w:r>
          </w:p>
        </w:tc>
        <w:tc>
          <w:tcPr>
            <w:tcW w:w="2550" w:type="dxa"/>
            <w:tcMar>
              <w:top w:w="55" w:type="dxa"/>
              <w:left w:w="100" w:type="dxa"/>
              <w:bottom w:w="55" w:type="dxa"/>
              <w:right w:w="100" w:type="dxa"/>
            </w:tcMar>
            <w:vAlign w:val="center"/>
          </w:tcPr>
          <w:p w14:paraId="39964B98">
            <w:pPr>
              <w:spacing w:before="0" w:after="0" w:line="240" w:lineRule="auto"/>
              <w:jc w:val="left"/>
            </w:pPr>
            <w:r>
              <w:rPr>
                <w:rFonts w:ascii="Aptos" w:hAnsi="Aptos"/>
                <w:b w:val="0"/>
                <w:color w:val="153247"/>
                <w:sz w:val="17"/>
              </w:rPr>
              <w:t>1</w:t>
            </w:r>
          </w:p>
        </w:tc>
      </w:tr>
      <w:tr w14:paraId="06D51509">
        <w:tc>
          <w:tcPr>
            <w:tcW w:w="7100" w:type="dxa"/>
            <w:shd w:val="clear" w:color="auto" w:fill="F3F7F9"/>
            <w:tcMar>
              <w:top w:w="55" w:type="dxa"/>
              <w:left w:w="100" w:type="dxa"/>
              <w:bottom w:w="55" w:type="dxa"/>
              <w:right w:w="100" w:type="dxa"/>
            </w:tcMar>
            <w:vAlign w:val="center"/>
          </w:tcPr>
          <w:p w14:paraId="6BBFD9DB">
            <w:pPr>
              <w:spacing w:before="0" w:after="0" w:line="240" w:lineRule="auto"/>
              <w:jc w:val="center"/>
            </w:pPr>
            <w:r>
              <w:rPr>
                <w:rFonts w:ascii="Aptos" w:hAnsi="Aptos"/>
                <w:b w:val="0"/>
                <w:color w:val="153247"/>
                <w:sz w:val="17"/>
              </w:rPr>
              <w:t>User manual</w:t>
            </w:r>
          </w:p>
        </w:tc>
        <w:tc>
          <w:tcPr>
            <w:tcW w:w="2550" w:type="dxa"/>
            <w:shd w:val="clear" w:color="auto" w:fill="F3F7F9"/>
            <w:tcMar>
              <w:top w:w="55" w:type="dxa"/>
              <w:left w:w="100" w:type="dxa"/>
              <w:bottom w:w="55" w:type="dxa"/>
              <w:right w:w="100" w:type="dxa"/>
            </w:tcMar>
            <w:vAlign w:val="center"/>
          </w:tcPr>
          <w:p w14:paraId="169D5ECB">
            <w:pPr>
              <w:spacing w:before="0" w:after="0" w:line="240" w:lineRule="auto"/>
              <w:jc w:val="left"/>
            </w:pPr>
            <w:r>
              <w:rPr>
                <w:rFonts w:ascii="Aptos" w:hAnsi="Aptos"/>
                <w:b w:val="0"/>
                <w:color w:val="153247"/>
                <w:sz w:val="17"/>
              </w:rPr>
              <w:t>1</w:t>
            </w:r>
          </w:p>
        </w:tc>
      </w:tr>
      <w:tr w14:paraId="2FA56236">
        <w:tc>
          <w:tcPr>
            <w:tcW w:w="7100" w:type="dxa"/>
            <w:tcMar>
              <w:top w:w="55" w:type="dxa"/>
              <w:left w:w="100" w:type="dxa"/>
              <w:bottom w:w="55" w:type="dxa"/>
              <w:right w:w="100" w:type="dxa"/>
            </w:tcMar>
            <w:vAlign w:val="center"/>
          </w:tcPr>
          <w:p w14:paraId="2369DB50">
            <w:pPr>
              <w:spacing w:before="0" w:after="0" w:line="240" w:lineRule="auto"/>
              <w:jc w:val="center"/>
            </w:pPr>
            <w:r>
              <w:rPr>
                <w:rFonts w:ascii="Aptos" w:hAnsi="Aptos"/>
                <w:b w:val="0"/>
                <w:color w:val="153247"/>
                <w:sz w:val="17"/>
              </w:rPr>
              <w:t>Power cable</w:t>
            </w:r>
          </w:p>
        </w:tc>
        <w:tc>
          <w:tcPr>
            <w:tcW w:w="2550" w:type="dxa"/>
            <w:tcMar>
              <w:top w:w="55" w:type="dxa"/>
              <w:left w:w="100" w:type="dxa"/>
              <w:bottom w:w="55" w:type="dxa"/>
              <w:right w:w="100" w:type="dxa"/>
            </w:tcMar>
            <w:vAlign w:val="center"/>
          </w:tcPr>
          <w:p w14:paraId="319F088F">
            <w:pPr>
              <w:spacing w:before="0" w:after="0" w:line="240" w:lineRule="auto"/>
              <w:jc w:val="left"/>
            </w:pPr>
            <w:r>
              <w:rPr>
                <w:rFonts w:ascii="Aptos" w:hAnsi="Aptos"/>
                <w:b w:val="0"/>
                <w:color w:val="153247"/>
                <w:sz w:val="17"/>
              </w:rPr>
              <w:t>1</w:t>
            </w:r>
          </w:p>
        </w:tc>
      </w:tr>
      <w:tr w14:paraId="23A852A2">
        <w:tc>
          <w:tcPr>
            <w:tcW w:w="7100" w:type="dxa"/>
            <w:shd w:val="clear" w:color="auto" w:fill="F3F7F9"/>
            <w:tcMar>
              <w:top w:w="55" w:type="dxa"/>
              <w:left w:w="100" w:type="dxa"/>
              <w:bottom w:w="55" w:type="dxa"/>
              <w:right w:w="100" w:type="dxa"/>
            </w:tcMar>
            <w:vAlign w:val="center"/>
          </w:tcPr>
          <w:p w14:paraId="60A1D135">
            <w:pPr>
              <w:spacing w:before="0" w:after="0" w:line="240" w:lineRule="auto"/>
              <w:jc w:val="center"/>
            </w:pPr>
            <w:r>
              <w:rPr>
                <w:rFonts w:ascii="Aptos" w:hAnsi="Aptos"/>
                <w:b w:val="0"/>
                <w:color w:val="153247"/>
                <w:sz w:val="17"/>
              </w:rPr>
              <w:t>DMX signal cable</w:t>
            </w:r>
          </w:p>
        </w:tc>
        <w:tc>
          <w:tcPr>
            <w:tcW w:w="2550" w:type="dxa"/>
            <w:shd w:val="clear" w:color="auto" w:fill="F3F7F9"/>
            <w:tcMar>
              <w:top w:w="55" w:type="dxa"/>
              <w:left w:w="100" w:type="dxa"/>
              <w:bottom w:w="55" w:type="dxa"/>
              <w:right w:w="100" w:type="dxa"/>
            </w:tcMar>
            <w:vAlign w:val="center"/>
          </w:tcPr>
          <w:p w14:paraId="4110D72A">
            <w:pPr>
              <w:spacing w:before="0" w:after="0" w:line="240" w:lineRule="auto"/>
              <w:jc w:val="left"/>
            </w:pPr>
            <w:r>
              <w:rPr>
                <w:rFonts w:ascii="Aptos" w:hAnsi="Aptos"/>
                <w:b w:val="0"/>
                <w:color w:val="153247"/>
                <w:sz w:val="17"/>
              </w:rPr>
              <w:t>1</w:t>
            </w:r>
          </w:p>
        </w:tc>
      </w:tr>
    </w:tbl>
    <w:p w14:paraId="6F537A24">
      <w:pPr>
        <w:spacing w:after="40"/>
      </w:pPr>
    </w:p>
    <w:p w14:paraId="73BA9751">
      <w:pPr>
        <w:pStyle w:val="4"/>
      </w:pPr>
      <w:r>
        <w:t>2.2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15385FEF">
        <w:trPr>
          <w:tblHeader/>
        </w:trPr>
        <w:tc>
          <w:tcPr>
            <w:tcW w:w="3000" w:type="dxa"/>
            <w:shd w:val="clear" w:color="auto" w:fill="1677A8"/>
            <w:tcMar>
              <w:top w:w="55" w:type="dxa"/>
              <w:left w:w="100" w:type="dxa"/>
              <w:bottom w:w="55" w:type="dxa"/>
              <w:right w:w="100" w:type="dxa"/>
            </w:tcMar>
            <w:vAlign w:val="center"/>
          </w:tcPr>
          <w:p w14:paraId="26F778D4">
            <w:pPr>
              <w:spacing w:before="0" w:after="0" w:line="240" w:lineRule="auto"/>
              <w:jc w:val="center"/>
            </w:pPr>
            <w:r>
              <w:rPr>
                <w:rFonts w:ascii="Aptos" w:hAnsi="Aptos"/>
                <w:b/>
                <w:color w:val="FFFFFF"/>
                <w:sz w:val="18"/>
              </w:rPr>
              <w:t>Parameter</w:t>
            </w:r>
          </w:p>
        </w:tc>
        <w:tc>
          <w:tcPr>
            <w:tcW w:w="6650" w:type="dxa"/>
            <w:shd w:val="clear" w:color="auto" w:fill="1677A8"/>
            <w:tcMar>
              <w:top w:w="55" w:type="dxa"/>
              <w:left w:w="100" w:type="dxa"/>
              <w:bottom w:w="55" w:type="dxa"/>
              <w:right w:w="100" w:type="dxa"/>
            </w:tcMar>
            <w:vAlign w:val="center"/>
          </w:tcPr>
          <w:p w14:paraId="4A7B0BE7">
            <w:pPr>
              <w:spacing w:before="0" w:after="0" w:line="240" w:lineRule="auto"/>
              <w:jc w:val="left"/>
            </w:pPr>
            <w:r>
              <w:rPr>
                <w:rFonts w:ascii="Aptos" w:hAnsi="Aptos"/>
                <w:b/>
                <w:color w:val="FFFFFF"/>
                <w:sz w:val="18"/>
              </w:rPr>
              <w:t>Specification</w:t>
            </w:r>
          </w:p>
        </w:tc>
      </w:tr>
      <w:tr w14:paraId="08EB37BB">
        <w:tc>
          <w:tcPr>
            <w:tcW w:w="3000" w:type="dxa"/>
            <w:tcMar>
              <w:top w:w="55" w:type="dxa"/>
              <w:left w:w="100" w:type="dxa"/>
              <w:bottom w:w="55" w:type="dxa"/>
              <w:right w:w="100" w:type="dxa"/>
            </w:tcMar>
            <w:vAlign w:val="center"/>
          </w:tcPr>
          <w:p w14:paraId="69E26F0C">
            <w:pPr>
              <w:spacing w:before="0" w:after="0" w:line="240" w:lineRule="auto"/>
              <w:jc w:val="center"/>
            </w:pPr>
            <w:r>
              <w:rPr>
                <w:rFonts w:ascii="Aptos" w:hAnsi="Aptos"/>
                <w:b w:val="0"/>
                <w:color w:val="153247"/>
                <w:sz w:val="17"/>
              </w:rPr>
              <w:t>Input voltage</w:t>
            </w:r>
          </w:p>
        </w:tc>
        <w:tc>
          <w:tcPr>
            <w:tcW w:w="6650" w:type="dxa"/>
            <w:tcMar>
              <w:top w:w="55" w:type="dxa"/>
              <w:left w:w="100" w:type="dxa"/>
              <w:bottom w:w="55" w:type="dxa"/>
              <w:right w:w="100" w:type="dxa"/>
            </w:tcMar>
            <w:vAlign w:val="center"/>
          </w:tcPr>
          <w:p w14:paraId="39BFE35B">
            <w:pPr>
              <w:spacing w:before="0" w:after="0" w:line="240" w:lineRule="auto"/>
              <w:jc w:val="left"/>
            </w:pPr>
            <w:r>
              <w:rPr>
                <w:rFonts w:ascii="Aptos" w:hAnsi="Aptos"/>
                <w:b w:val="0"/>
                <w:color w:val="153247"/>
                <w:sz w:val="17"/>
              </w:rPr>
              <w:t>AC 100–240 V, 50/60 Hz</w:t>
            </w:r>
          </w:p>
        </w:tc>
      </w:tr>
      <w:tr w14:paraId="6E2B28F1">
        <w:tc>
          <w:tcPr>
            <w:tcW w:w="3000" w:type="dxa"/>
            <w:shd w:val="clear" w:color="auto" w:fill="F3F7F9"/>
            <w:tcMar>
              <w:top w:w="55" w:type="dxa"/>
              <w:left w:w="100" w:type="dxa"/>
              <w:bottom w:w="55" w:type="dxa"/>
              <w:right w:w="100" w:type="dxa"/>
            </w:tcMar>
            <w:vAlign w:val="center"/>
          </w:tcPr>
          <w:p w14:paraId="1BB12DDF">
            <w:pPr>
              <w:spacing w:before="0" w:after="0" w:line="240" w:lineRule="auto"/>
              <w:jc w:val="center"/>
            </w:pPr>
            <w:r>
              <w:rPr>
                <w:rFonts w:ascii="Aptos" w:hAnsi="Aptos"/>
                <w:b w:val="0"/>
                <w:color w:val="153247"/>
                <w:sz w:val="17"/>
              </w:rPr>
              <w:t>Rated power</w:t>
            </w:r>
          </w:p>
        </w:tc>
        <w:tc>
          <w:tcPr>
            <w:tcW w:w="6650" w:type="dxa"/>
            <w:shd w:val="clear" w:color="auto" w:fill="F3F7F9"/>
            <w:tcMar>
              <w:top w:w="55" w:type="dxa"/>
              <w:left w:w="100" w:type="dxa"/>
              <w:bottom w:w="55" w:type="dxa"/>
              <w:right w:w="100" w:type="dxa"/>
            </w:tcMar>
            <w:vAlign w:val="center"/>
          </w:tcPr>
          <w:p w14:paraId="1EB110A9">
            <w:pPr>
              <w:spacing w:before="0" w:after="0" w:line="240" w:lineRule="auto"/>
              <w:jc w:val="left"/>
            </w:pPr>
            <w:r>
              <w:rPr>
                <w:rFonts w:ascii="Aptos" w:hAnsi="Aptos"/>
                <w:b w:val="0"/>
                <w:color w:val="153247"/>
                <w:sz w:val="17"/>
              </w:rPr>
              <w:t>350 W</w:t>
            </w:r>
          </w:p>
        </w:tc>
      </w:tr>
      <w:tr w14:paraId="0AAAA55A">
        <w:tc>
          <w:tcPr>
            <w:tcW w:w="3000" w:type="dxa"/>
            <w:tcMar>
              <w:top w:w="55" w:type="dxa"/>
              <w:left w:w="100" w:type="dxa"/>
              <w:bottom w:w="55" w:type="dxa"/>
              <w:right w:w="100" w:type="dxa"/>
            </w:tcMar>
            <w:vAlign w:val="center"/>
          </w:tcPr>
          <w:p w14:paraId="101360F9">
            <w:pPr>
              <w:spacing w:before="0" w:after="0" w:line="240" w:lineRule="auto"/>
              <w:jc w:val="center"/>
            </w:pPr>
            <w:r>
              <w:rPr>
                <w:rFonts w:ascii="Aptos" w:hAnsi="Aptos"/>
                <w:b w:val="0"/>
                <w:color w:val="153247"/>
                <w:sz w:val="17"/>
              </w:rPr>
              <w:t>Main light source</w:t>
            </w:r>
          </w:p>
        </w:tc>
        <w:tc>
          <w:tcPr>
            <w:tcW w:w="6650" w:type="dxa"/>
            <w:tcMar>
              <w:top w:w="55" w:type="dxa"/>
              <w:left w:w="100" w:type="dxa"/>
              <w:bottom w:w="55" w:type="dxa"/>
              <w:right w:w="100" w:type="dxa"/>
            </w:tcMar>
            <w:vAlign w:val="center"/>
          </w:tcPr>
          <w:p w14:paraId="4D2B2A0E">
            <w:pPr>
              <w:spacing w:before="0" w:after="0" w:line="240" w:lineRule="auto"/>
              <w:jc w:val="left"/>
            </w:pPr>
            <w:r>
              <w:rPr>
                <w:rFonts w:ascii="Aptos" w:hAnsi="Aptos"/>
                <w:b w:val="0"/>
                <w:color w:val="153247"/>
                <w:sz w:val="17"/>
              </w:rPr>
              <w:t>6 × 40 W OSRAM RGBW 4-in-1 LEDs</w:t>
            </w:r>
          </w:p>
        </w:tc>
      </w:tr>
      <w:tr w14:paraId="0A46E529">
        <w:tc>
          <w:tcPr>
            <w:tcW w:w="3000" w:type="dxa"/>
            <w:shd w:val="clear" w:color="auto" w:fill="F3F7F9"/>
            <w:tcMar>
              <w:top w:w="55" w:type="dxa"/>
              <w:left w:w="100" w:type="dxa"/>
              <w:bottom w:w="55" w:type="dxa"/>
              <w:right w:w="100" w:type="dxa"/>
            </w:tcMar>
            <w:vAlign w:val="center"/>
          </w:tcPr>
          <w:p w14:paraId="1348BDBF">
            <w:pPr>
              <w:spacing w:before="0" w:after="0" w:line="240" w:lineRule="auto"/>
              <w:jc w:val="center"/>
            </w:pPr>
            <w:r>
              <w:rPr>
                <w:rFonts w:ascii="Aptos" w:hAnsi="Aptos"/>
                <w:b w:val="0"/>
                <w:color w:val="153247"/>
                <w:sz w:val="17"/>
              </w:rPr>
              <w:t>Laser source</w:t>
            </w:r>
          </w:p>
        </w:tc>
        <w:tc>
          <w:tcPr>
            <w:tcW w:w="6650" w:type="dxa"/>
            <w:shd w:val="clear" w:color="auto" w:fill="F3F7F9"/>
            <w:tcMar>
              <w:top w:w="55" w:type="dxa"/>
              <w:left w:w="100" w:type="dxa"/>
              <w:bottom w:w="55" w:type="dxa"/>
              <w:right w:w="100" w:type="dxa"/>
            </w:tcMar>
            <w:vAlign w:val="center"/>
          </w:tcPr>
          <w:p w14:paraId="3455C866">
            <w:pPr>
              <w:spacing w:before="0" w:after="0" w:line="240" w:lineRule="auto"/>
              <w:jc w:val="left"/>
            </w:pPr>
            <w:r>
              <w:rPr>
                <w:rFonts w:ascii="Aptos" w:hAnsi="Aptos"/>
                <w:b w:val="0"/>
                <w:color w:val="153247"/>
                <w:sz w:val="17"/>
              </w:rPr>
              <w:t>8 W RGB laser</w:t>
            </w:r>
          </w:p>
        </w:tc>
      </w:tr>
      <w:tr w14:paraId="071D4ADB">
        <w:tc>
          <w:tcPr>
            <w:tcW w:w="3000" w:type="dxa"/>
            <w:tcMar>
              <w:top w:w="55" w:type="dxa"/>
              <w:left w:w="100" w:type="dxa"/>
              <w:bottom w:w="55" w:type="dxa"/>
              <w:right w:w="100" w:type="dxa"/>
            </w:tcMar>
            <w:vAlign w:val="center"/>
          </w:tcPr>
          <w:p w14:paraId="10C833F4">
            <w:pPr>
              <w:spacing w:before="0" w:after="0" w:line="240" w:lineRule="auto"/>
              <w:jc w:val="center"/>
            </w:pPr>
            <w:r>
              <w:rPr>
                <w:rFonts w:ascii="Aptos" w:hAnsi="Aptos"/>
                <w:b w:val="0"/>
                <w:color w:val="153247"/>
                <w:sz w:val="17"/>
              </w:rPr>
              <w:t>Rated LED life</w:t>
            </w:r>
          </w:p>
        </w:tc>
        <w:tc>
          <w:tcPr>
            <w:tcW w:w="6650" w:type="dxa"/>
            <w:tcMar>
              <w:top w:w="55" w:type="dxa"/>
              <w:left w:w="100" w:type="dxa"/>
              <w:bottom w:w="55" w:type="dxa"/>
              <w:right w:w="100" w:type="dxa"/>
            </w:tcMar>
            <w:vAlign w:val="center"/>
          </w:tcPr>
          <w:p w14:paraId="235CBEF3">
            <w:pPr>
              <w:spacing w:before="0" w:after="0" w:line="240" w:lineRule="auto"/>
              <w:jc w:val="left"/>
            </w:pPr>
            <w:r>
              <w:rPr>
                <w:rFonts w:ascii="Aptos" w:hAnsi="Aptos"/>
                <w:b w:val="0"/>
                <w:color w:val="153247"/>
                <w:sz w:val="17"/>
              </w:rPr>
              <w:t>50,000 hours</w:t>
            </w:r>
          </w:p>
        </w:tc>
      </w:tr>
      <w:tr w14:paraId="661BD584">
        <w:tc>
          <w:tcPr>
            <w:tcW w:w="3000" w:type="dxa"/>
            <w:shd w:val="clear" w:color="auto" w:fill="F3F7F9"/>
            <w:tcMar>
              <w:top w:w="55" w:type="dxa"/>
              <w:left w:w="100" w:type="dxa"/>
              <w:bottom w:w="55" w:type="dxa"/>
              <w:right w:w="100" w:type="dxa"/>
            </w:tcMar>
            <w:vAlign w:val="center"/>
          </w:tcPr>
          <w:p w14:paraId="2154BB19">
            <w:pPr>
              <w:spacing w:before="0" w:after="0" w:line="240" w:lineRule="auto"/>
              <w:jc w:val="center"/>
            </w:pPr>
            <w:r>
              <w:rPr>
                <w:rFonts w:ascii="Aptos" w:hAnsi="Aptos"/>
                <w:b w:val="0"/>
                <w:color w:val="153247"/>
                <w:sz w:val="17"/>
              </w:rPr>
              <w:t>Color system</w:t>
            </w:r>
          </w:p>
        </w:tc>
        <w:tc>
          <w:tcPr>
            <w:tcW w:w="6650" w:type="dxa"/>
            <w:shd w:val="clear" w:color="auto" w:fill="F3F7F9"/>
            <w:tcMar>
              <w:top w:w="55" w:type="dxa"/>
              <w:left w:w="100" w:type="dxa"/>
              <w:bottom w:w="55" w:type="dxa"/>
              <w:right w:w="100" w:type="dxa"/>
            </w:tcMar>
            <w:vAlign w:val="center"/>
          </w:tcPr>
          <w:p w14:paraId="02CC5028">
            <w:pPr>
              <w:spacing w:before="0" w:after="0" w:line="240" w:lineRule="auto"/>
              <w:jc w:val="left"/>
            </w:pPr>
            <w:r>
              <w:rPr>
                <w:rFonts w:ascii="Aptos" w:hAnsi="Aptos"/>
                <w:b w:val="0"/>
                <w:color w:val="153247"/>
                <w:sz w:val="17"/>
              </w:rPr>
              <w:t>RGBW color mixing; linear CTO</w:t>
            </w:r>
          </w:p>
        </w:tc>
      </w:tr>
      <w:tr w14:paraId="4ECD89BE">
        <w:tc>
          <w:tcPr>
            <w:tcW w:w="3000" w:type="dxa"/>
            <w:tcMar>
              <w:top w:w="55" w:type="dxa"/>
              <w:left w:w="100" w:type="dxa"/>
              <w:bottom w:w="55" w:type="dxa"/>
              <w:right w:w="100" w:type="dxa"/>
            </w:tcMar>
            <w:vAlign w:val="center"/>
          </w:tcPr>
          <w:p w14:paraId="49D63770">
            <w:pPr>
              <w:spacing w:before="0" w:after="0" w:line="240" w:lineRule="auto"/>
              <w:jc w:val="center"/>
            </w:pPr>
            <w:r>
              <w:rPr>
                <w:rFonts w:ascii="Aptos" w:hAnsi="Aptos"/>
                <w:b w:val="0"/>
                <w:color w:val="153247"/>
                <w:sz w:val="17"/>
              </w:rPr>
              <w:t>Zoom range</w:t>
            </w:r>
          </w:p>
        </w:tc>
        <w:tc>
          <w:tcPr>
            <w:tcW w:w="6650" w:type="dxa"/>
            <w:tcMar>
              <w:top w:w="55" w:type="dxa"/>
              <w:left w:w="100" w:type="dxa"/>
              <w:bottom w:w="55" w:type="dxa"/>
              <w:right w:w="100" w:type="dxa"/>
            </w:tcMar>
            <w:vAlign w:val="center"/>
          </w:tcPr>
          <w:p w14:paraId="2F5ACC11">
            <w:pPr>
              <w:spacing w:before="0" w:after="0" w:line="240" w:lineRule="auto"/>
              <w:jc w:val="left"/>
            </w:pPr>
            <w:r>
              <w:rPr>
                <w:rFonts w:ascii="Aptos" w:hAnsi="Aptos"/>
                <w:b w:val="0"/>
                <w:color w:val="153247"/>
                <w:sz w:val="17"/>
              </w:rPr>
              <w:t>4.5°–45°</w:t>
            </w:r>
          </w:p>
        </w:tc>
      </w:tr>
      <w:tr w14:paraId="51D6D923">
        <w:tc>
          <w:tcPr>
            <w:tcW w:w="3000" w:type="dxa"/>
            <w:shd w:val="clear" w:color="auto" w:fill="F3F7F9"/>
            <w:tcMar>
              <w:top w:w="55" w:type="dxa"/>
              <w:left w:w="100" w:type="dxa"/>
              <w:bottom w:w="55" w:type="dxa"/>
              <w:right w:w="100" w:type="dxa"/>
            </w:tcMar>
            <w:vAlign w:val="center"/>
          </w:tcPr>
          <w:p w14:paraId="15112C30">
            <w:pPr>
              <w:spacing w:before="0" w:after="0" w:line="240" w:lineRule="auto"/>
              <w:jc w:val="center"/>
            </w:pPr>
            <w:r>
              <w:rPr>
                <w:rFonts w:ascii="Aptos" w:hAnsi="Aptos"/>
                <w:b w:val="0"/>
                <w:color w:val="153247"/>
                <w:sz w:val="17"/>
              </w:rPr>
              <w:t>Pan / tilt</w:t>
            </w:r>
          </w:p>
        </w:tc>
        <w:tc>
          <w:tcPr>
            <w:tcW w:w="6650" w:type="dxa"/>
            <w:shd w:val="clear" w:color="auto" w:fill="F3F7F9"/>
            <w:tcMar>
              <w:top w:w="55" w:type="dxa"/>
              <w:left w:w="100" w:type="dxa"/>
              <w:bottom w:w="55" w:type="dxa"/>
              <w:right w:w="100" w:type="dxa"/>
            </w:tcMar>
            <w:vAlign w:val="center"/>
          </w:tcPr>
          <w:p w14:paraId="3EB1E0C7">
            <w:pPr>
              <w:spacing w:before="0" w:after="0" w:line="240" w:lineRule="auto"/>
              <w:jc w:val="left"/>
            </w:pPr>
            <w:r>
              <w:rPr>
                <w:rFonts w:ascii="Aptos" w:hAnsi="Aptos"/>
                <w:b w:val="0"/>
                <w:color w:val="153247"/>
                <w:sz w:val="17"/>
              </w:rPr>
              <w:t>540° / 270°, 16-bit control</w:t>
            </w:r>
          </w:p>
        </w:tc>
      </w:tr>
      <w:tr w14:paraId="276B5EF4">
        <w:tc>
          <w:tcPr>
            <w:tcW w:w="3000" w:type="dxa"/>
            <w:tcMar>
              <w:top w:w="55" w:type="dxa"/>
              <w:left w:w="100" w:type="dxa"/>
              <w:bottom w:w="55" w:type="dxa"/>
              <w:right w:w="100" w:type="dxa"/>
            </w:tcMar>
            <w:vAlign w:val="center"/>
          </w:tcPr>
          <w:p w14:paraId="3C012A68">
            <w:pPr>
              <w:spacing w:before="0" w:after="0" w:line="240" w:lineRule="auto"/>
              <w:jc w:val="center"/>
            </w:pPr>
            <w:r>
              <w:rPr>
                <w:rFonts w:ascii="Aptos" w:hAnsi="Aptos"/>
                <w:b w:val="0"/>
                <w:color w:val="153247"/>
                <w:sz w:val="17"/>
              </w:rPr>
              <w:t>DMX personalities</w:t>
            </w:r>
          </w:p>
        </w:tc>
        <w:tc>
          <w:tcPr>
            <w:tcW w:w="6650" w:type="dxa"/>
            <w:tcMar>
              <w:top w:w="55" w:type="dxa"/>
              <w:left w:w="100" w:type="dxa"/>
              <w:bottom w:w="55" w:type="dxa"/>
              <w:right w:w="100" w:type="dxa"/>
            </w:tcMar>
            <w:vAlign w:val="center"/>
          </w:tcPr>
          <w:p w14:paraId="11FEA879">
            <w:pPr>
              <w:spacing w:before="0" w:after="0" w:line="240" w:lineRule="auto"/>
              <w:jc w:val="left"/>
            </w:pPr>
            <w:r>
              <w:rPr>
                <w:rFonts w:ascii="Aptos" w:hAnsi="Aptos"/>
                <w:b w:val="0"/>
                <w:color w:val="153247"/>
                <w:sz w:val="17"/>
              </w:rPr>
              <w:t>49CH / 73CH</w:t>
            </w:r>
          </w:p>
        </w:tc>
      </w:tr>
      <w:tr w14:paraId="1A327E15">
        <w:tc>
          <w:tcPr>
            <w:tcW w:w="3000" w:type="dxa"/>
            <w:shd w:val="clear" w:color="auto" w:fill="F3F7F9"/>
            <w:tcMar>
              <w:top w:w="55" w:type="dxa"/>
              <w:left w:w="100" w:type="dxa"/>
              <w:bottom w:w="55" w:type="dxa"/>
              <w:right w:w="100" w:type="dxa"/>
            </w:tcMar>
            <w:vAlign w:val="center"/>
          </w:tcPr>
          <w:p w14:paraId="394A46A4">
            <w:pPr>
              <w:spacing w:before="0" w:after="0" w:line="240" w:lineRule="auto"/>
              <w:jc w:val="center"/>
            </w:pPr>
            <w:r>
              <w:rPr>
                <w:rFonts w:ascii="Aptos" w:hAnsi="Aptos"/>
                <w:b w:val="0"/>
                <w:color w:val="153247"/>
                <w:sz w:val="17"/>
              </w:rPr>
              <w:t>Control modes</w:t>
            </w:r>
          </w:p>
        </w:tc>
        <w:tc>
          <w:tcPr>
            <w:tcW w:w="6650" w:type="dxa"/>
            <w:shd w:val="clear" w:color="auto" w:fill="F3F7F9"/>
            <w:tcMar>
              <w:top w:w="55" w:type="dxa"/>
              <w:left w:w="100" w:type="dxa"/>
              <w:bottom w:w="55" w:type="dxa"/>
              <w:right w:w="100" w:type="dxa"/>
            </w:tcMar>
            <w:vAlign w:val="center"/>
          </w:tcPr>
          <w:p w14:paraId="6273C92F">
            <w:pPr>
              <w:spacing w:before="0" w:after="0" w:line="240" w:lineRule="auto"/>
              <w:jc w:val="left"/>
            </w:pPr>
            <w:r>
              <w:rPr>
                <w:rFonts w:ascii="Aptos" w:hAnsi="Aptos"/>
                <w:b w:val="0"/>
                <w:color w:val="153247"/>
                <w:sz w:val="17"/>
              </w:rPr>
              <w:t>DMX512 / RDM / Sound / Auto 1 / Auto 2</w:t>
            </w:r>
          </w:p>
        </w:tc>
      </w:tr>
      <w:tr w14:paraId="3EF5F0E7">
        <w:tc>
          <w:tcPr>
            <w:tcW w:w="3000" w:type="dxa"/>
            <w:tcMar>
              <w:top w:w="55" w:type="dxa"/>
              <w:left w:w="100" w:type="dxa"/>
              <w:bottom w:w="55" w:type="dxa"/>
              <w:right w:w="100" w:type="dxa"/>
            </w:tcMar>
            <w:vAlign w:val="center"/>
          </w:tcPr>
          <w:p w14:paraId="32C746A2">
            <w:pPr>
              <w:spacing w:before="0" w:after="0" w:line="240" w:lineRule="auto"/>
              <w:jc w:val="center"/>
            </w:pPr>
            <w:r>
              <w:rPr>
                <w:rFonts w:ascii="Aptos" w:hAnsi="Aptos"/>
                <w:b w:val="0"/>
                <w:color w:val="153247"/>
                <w:sz w:val="17"/>
              </w:rPr>
              <w:t>Connections</w:t>
            </w:r>
          </w:p>
        </w:tc>
        <w:tc>
          <w:tcPr>
            <w:tcW w:w="6650" w:type="dxa"/>
            <w:tcMar>
              <w:top w:w="55" w:type="dxa"/>
              <w:left w:w="100" w:type="dxa"/>
              <w:bottom w:w="55" w:type="dxa"/>
              <w:right w:w="100" w:type="dxa"/>
            </w:tcMar>
            <w:vAlign w:val="center"/>
          </w:tcPr>
          <w:p w14:paraId="4E7A4D42">
            <w:pPr>
              <w:spacing w:before="0" w:after="0" w:line="240" w:lineRule="auto"/>
              <w:jc w:val="left"/>
            </w:pPr>
            <w:r>
              <w:rPr>
                <w:rFonts w:ascii="Aptos" w:hAnsi="Aptos"/>
                <w:b w:val="0"/>
                <w:color w:val="153247"/>
                <w:sz w:val="17"/>
              </w:rPr>
              <w:t>3-pin DMX in/out; optional 5-pin; power input/output daisy chain</w:t>
            </w:r>
          </w:p>
        </w:tc>
      </w:tr>
      <w:tr w14:paraId="6A1273D8">
        <w:tc>
          <w:tcPr>
            <w:tcW w:w="3000" w:type="dxa"/>
            <w:shd w:val="clear" w:color="auto" w:fill="F3F7F9"/>
            <w:tcMar>
              <w:top w:w="55" w:type="dxa"/>
              <w:left w:w="100" w:type="dxa"/>
              <w:bottom w:w="55" w:type="dxa"/>
              <w:right w:w="100" w:type="dxa"/>
            </w:tcMar>
            <w:vAlign w:val="center"/>
          </w:tcPr>
          <w:p w14:paraId="5C70D169">
            <w:pPr>
              <w:spacing w:before="0" w:after="0" w:line="240" w:lineRule="auto"/>
              <w:jc w:val="center"/>
            </w:pPr>
            <w:r>
              <w:rPr>
                <w:rFonts w:ascii="Aptos" w:hAnsi="Aptos"/>
                <w:b w:val="0"/>
                <w:color w:val="153247"/>
                <w:sz w:val="17"/>
              </w:rPr>
              <w:t>Display</w:t>
            </w:r>
          </w:p>
        </w:tc>
        <w:tc>
          <w:tcPr>
            <w:tcW w:w="6650" w:type="dxa"/>
            <w:shd w:val="clear" w:color="auto" w:fill="F3F7F9"/>
            <w:tcMar>
              <w:top w:w="55" w:type="dxa"/>
              <w:left w:w="100" w:type="dxa"/>
              <w:bottom w:w="55" w:type="dxa"/>
              <w:right w:w="100" w:type="dxa"/>
            </w:tcMar>
            <w:vAlign w:val="center"/>
          </w:tcPr>
          <w:p w14:paraId="0113CEDE">
            <w:pPr>
              <w:spacing w:before="0" w:after="0" w:line="240" w:lineRule="auto"/>
              <w:jc w:val="left"/>
            </w:pPr>
            <w:r>
              <w:rPr>
                <w:rFonts w:ascii="Aptos" w:hAnsi="Aptos"/>
                <w:b w:val="0"/>
                <w:color w:val="153247"/>
                <w:sz w:val="17"/>
              </w:rPr>
              <w:t>1.77-inch LCD; Chinese/English menu; error and temperature display</w:t>
            </w:r>
          </w:p>
        </w:tc>
      </w:tr>
      <w:tr w14:paraId="0B3222A8">
        <w:tc>
          <w:tcPr>
            <w:tcW w:w="3000" w:type="dxa"/>
            <w:tcMar>
              <w:top w:w="55" w:type="dxa"/>
              <w:left w:w="100" w:type="dxa"/>
              <w:bottom w:w="55" w:type="dxa"/>
              <w:right w:w="100" w:type="dxa"/>
            </w:tcMar>
            <w:vAlign w:val="center"/>
          </w:tcPr>
          <w:p w14:paraId="332D9042">
            <w:pPr>
              <w:spacing w:before="0" w:after="0" w:line="240" w:lineRule="auto"/>
              <w:jc w:val="center"/>
            </w:pPr>
            <w:r>
              <w:rPr>
                <w:rFonts w:ascii="Aptos" w:hAnsi="Aptos"/>
                <w:b w:val="0"/>
                <w:color w:val="153247"/>
                <w:sz w:val="17"/>
              </w:rPr>
              <w:t>Ingress protection</w:t>
            </w:r>
          </w:p>
        </w:tc>
        <w:tc>
          <w:tcPr>
            <w:tcW w:w="6650" w:type="dxa"/>
            <w:tcMar>
              <w:top w:w="55" w:type="dxa"/>
              <w:left w:w="100" w:type="dxa"/>
              <w:bottom w:w="55" w:type="dxa"/>
              <w:right w:w="100" w:type="dxa"/>
            </w:tcMar>
            <w:vAlign w:val="center"/>
          </w:tcPr>
          <w:p w14:paraId="2BC2F079">
            <w:pPr>
              <w:spacing w:before="0" w:after="0" w:line="240" w:lineRule="auto"/>
              <w:jc w:val="left"/>
            </w:pPr>
            <w:r>
              <w:rPr>
                <w:rFonts w:ascii="Aptos" w:hAnsi="Aptos"/>
                <w:b w:val="0"/>
                <w:color w:val="153247"/>
                <w:sz w:val="17"/>
              </w:rPr>
              <w:t>IP20 — indoor use</w:t>
            </w:r>
          </w:p>
        </w:tc>
      </w:tr>
    </w:tbl>
    <w:p w14:paraId="4B100C14">
      <w:pPr>
        <w:spacing w:after="40"/>
      </w:pPr>
    </w:p>
    <w:p w14:paraId="3D0F9DDE">
      <w:pPr>
        <w:pBdr>
          <w:left w:val="single" w:color="1677A8" w:sz="18" w:space="7"/>
        </w:pBdr>
        <w:shd w:val="clear" w:fill="F3F7F9"/>
        <w:spacing w:before="80" w:after="160" w:line="269" w:lineRule="auto"/>
        <w:ind w:left="173" w:right="173"/>
      </w:pPr>
      <w:r>
        <w:rPr>
          <w:rFonts w:ascii="Aptos" w:hAnsi="Aptos"/>
          <w:b/>
          <w:color w:val="1677A8"/>
          <w:sz w:val="18"/>
        </w:rPr>
        <w:t xml:space="preserve">SOURCE NORMALIZATION  </w:t>
      </w:r>
      <w:r>
        <w:rPr>
          <w:rFonts w:ascii="Aptos" w:hAnsi="Aptos"/>
          <w:color w:val="153247"/>
          <w:sz w:val="18"/>
        </w:rPr>
        <w:t>The specification states 270° tilt, while the source DMX table describes Channel 3 as 0–205°. This edition preserves both values and flags the channel-table entry for firmware verification. Use the actual fixture behavior when creating a console profile.</w:t>
      </w:r>
    </w:p>
    <w:p w14:paraId="3A1F1165">
      <w:pPr>
        <w:pStyle w:val="4"/>
      </w:pPr>
      <w:r>
        <w:t>2.3 Main Functions</w:t>
      </w:r>
    </w:p>
    <w:p w14:paraId="0139D292">
      <w:pPr>
        <w:pStyle w:val="16"/>
      </w:pPr>
      <w:r>
        <w:t>Beam, wash, vortex and kaleidoscope effects from a continuously rotating front lens.</w:t>
      </w:r>
    </w:p>
    <w:p w14:paraId="770F52CC">
      <w:pPr>
        <w:pStyle w:val="16"/>
      </w:pPr>
      <w:r>
        <w:t>Six independently controllable RGBW pixels in the 73-channel personality.</w:t>
      </w:r>
    </w:p>
    <w:p w14:paraId="08C02585">
      <w:pPr>
        <w:pStyle w:val="16"/>
      </w:pPr>
      <w:r>
        <w:t>Animated RGB laser with pattern, color, scan, rotation, movement, zoom and wave controls.</w:t>
      </w:r>
    </w:p>
    <w:p w14:paraId="3E14A125">
      <w:pPr>
        <w:pStyle w:val="16"/>
      </w:pPr>
      <w:r>
        <w:t>RGB halo dimming, strobe, built-in color/effect selection and effect speed.</w:t>
      </w:r>
    </w:p>
    <w:p w14:paraId="03EEBBDB">
      <w:pPr>
        <w:pStyle w:val="16"/>
      </w:pPr>
      <w:r>
        <w:t>DMX512 and RDM support with sound-active and automatic programs.</w:t>
      </w:r>
    </w:p>
    <w:p w14:paraId="3376A37E">
      <w:pPr>
        <w:pStyle w:val="3"/>
      </w:pPr>
      <w:r>
        <w:t>3  Setup and Installation</w:t>
      </w:r>
    </w:p>
    <w:p w14:paraId="14DFD021">
      <w:pPr>
        <w:pStyle w:val="4"/>
      </w:pPr>
      <w:r>
        <w:t>3.1 AC Power</w:t>
      </w:r>
    </w:p>
    <w:p w14:paraId="6D7784BD">
      <w:pPr>
        <w:spacing w:before="0" w:after="100" w:line="283" w:lineRule="auto"/>
      </w:pPr>
      <w:r>
        <w:rPr>
          <w:rFonts w:ascii="Aptos" w:hAnsi="Aptos"/>
          <w:b w:val="0"/>
          <w:i w:val="0"/>
        </w:rPr>
        <w:t>Before connecting power, check that the product-label rating matches the local supply. Connect the fixture to protective earth. When linking power between fixtures, do not exceed the connector, cable or circuit rating.</w:t>
      </w:r>
    </w:p>
    <w:p w14:paraId="308B8821">
      <w:pPr>
        <w:pStyle w:val="4"/>
      </w:pPr>
      <w:r>
        <w:t>3.2 DMX Data Connection</w:t>
      </w:r>
    </w:p>
    <w:p w14:paraId="533822A3">
      <w:pPr>
        <w:spacing w:before="0" w:after="100" w:line="283" w:lineRule="auto"/>
      </w:pPr>
      <w:r>
        <w:rPr>
          <w:rFonts w:ascii="Aptos" w:hAnsi="Aptos"/>
          <w:b w:val="0"/>
          <w:i w:val="0"/>
        </w:rPr>
        <w:t>Use shielded, two-conductor twisted-pair cable intended for RS-485/DMX512. Connect the controller to DMX IN, then link DMX OUT to the next fixture. Keep data wiring separate from mains wiring where practical.</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3FD49589">
        <w:trPr>
          <w:tblHeader/>
        </w:trPr>
        <w:tc>
          <w:tcPr>
            <w:tcW w:w="3000" w:type="dxa"/>
            <w:shd w:val="clear" w:color="auto" w:fill="1677A8"/>
            <w:tcMar>
              <w:top w:w="55" w:type="dxa"/>
              <w:left w:w="100" w:type="dxa"/>
              <w:bottom w:w="55" w:type="dxa"/>
              <w:right w:w="100" w:type="dxa"/>
            </w:tcMar>
            <w:vAlign w:val="center"/>
          </w:tcPr>
          <w:p w14:paraId="6E0CED7A">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4221462B">
            <w:pPr>
              <w:spacing w:before="0" w:after="0" w:line="240" w:lineRule="auto"/>
              <w:jc w:val="left"/>
            </w:pPr>
            <w:r>
              <w:rPr>
                <w:rFonts w:ascii="Aptos" w:hAnsi="Aptos"/>
                <w:b/>
                <w:color w:val="FFFFFF"/>
                <w:sz w:val="18"/>
              </w:rPr>
              <w:t>Signal</w:t>
            </w:r>
          </w:p>
        </w:tc>
      </w:tr>
      <w:tr w14:paraId="268C9A31">
        <w:tc>
          <w:tcPr>
            <w:tcW w:w="3000" w:type="dxa"/>
            <w:tcMar>
              <w:top w:w="55" w:type="dxa"/>
              <w:left w:w="100" w:type="dxa"/>
              <w:bottom w:w="55" w:type="dxa"/>
              <w:right w:w="100" w:type="dxa"/>
            </w:tcMar>
            <w:vAlign w:val="center"/>
          </w:tcPr>
          <w:p w14:paraId="05673B4D">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3D3BC9CB">
            <w:pPr>
              <w:spacing w:before="0" w:after="0" w:line="240" w:lineRule="auto"/>
              <w:jc w:val="left"/>
            </w:pPr>
            <w:r>
              <w:rPr>
                <w:rFonts w:ascii="Aptos" w:hAnsi="Aptos"/>
                <w:b w:val="0"/>
                <w:color w:val="153247"/>
                <w:sz w:val="17"/>
              </w:rPr>
              <w:t>Shield / signal common</w:t>
            </w:r>
          </w:p>
        </w:tc>
      </w:tr>
      <w:tr w14:paraId="26132C0F">
        <w:tc>
          <w:tcPr>
            <w:tcW w:w="3000" w:type="dxa"/>
            <w:shd w:val="clear" w:color="auto" w:fill="F3F7F9"/>
            <w:tcMar>
              <w:top w:w="55" w:type="dxa"/>
              <w:left w:w="100" w:type="dxa"/>
              <w:bottom w:w="55" w:type="dxa"/>
              <w:right w:w="100" w:type="dxa"/>
            </w:tcMar>
            <w:vAlign w:val="center"/>
          </w:tcPr>
          <w:p w14:paraId="4E6FCC33">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2BB6BCD7">
            <w:pPr>
              <w:spacing w:before="0" w:after="0" w:line="240" w:lineRule="auto"/>
              <w:jc w:val="left"/>
            </w:pPr>
            <w:r>
              <w:rPr>
                <w:rFonts w:ascii="Aptos" w:hAnsi="Aptos"/>
                <w:b w:val="0"/>
                <w:color w:val="153247"/>
                <w:sz w:val="17"/>
              </w:rPr>
              <w:t>Data −</w:t>
            </w:r>
          </w:p>
        </w:tc>
      </w:tr>
      <w:tr w14:paraId="4BC9BCA2">
        <w:tc>
          <w:tcPr>
            <w:tcW w:w="3000" w:type="dxa"/>
            <w:tcMar>
              <w:top w:w="55" w:type="dxa"/>
              <w:left w:w="100" w:type="dxa"/>
              <w:bottom w:w="55" w:type="dxa"/>
              <w:right w:w="100" w:type="dxa"/>
            </w:tcMar>
            <w:vAlign w:val="center"/>
          </w:tcPr>
          <w:p w14:paraId="3060EB05">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3FB67BEF">
            <w:pPr>
              <w:spacing w:before="0" w:after="0" w:line="240" w:lineRule="auto"/>
              <w:jc w:val="left"/>
            </w:pPr>
            <w:r>
              <w:rPr>
                <w:rFonts w:ascii="Aptos" w:hAnsi="Aptos"/>
                <w:b w:val="0"/>
                <w:color w:val="153247"/>
                <w:sz w:val="17"/>
              </w:rPr>
              <w:t>Data +</w:t>
            </w:r>
          </w:p>
        </w:tc>
      </w:tr>
    </w:tbl>
    <w:p w14:paraId="76CA2088">
      <w:pPr>
        <w:spacing w:after="40"/>
      </w:pPr>
    </w:p>
    <w:p w14:paraId="1E5684AA">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unstable DMX chain, connect a 120 Ω, 1 W resistor between pins 2 and 3 of a male XLR plug and insert it into DMX OUT.</w:t>
      </w:r>
    </w:p>
    <w:p w14:paraId="30419E39">
      <w:pPr>
        <w:pStyle w:val="4"/>
      </w:pPr>
      <w:r>
        <w:t>3.3 DMX Addressing</w:t>
      </w:r>
    </w:p>
    <w:p w14:paraId="6946E597">
      <w:pPr>
        <w:spacing w:before="0" w:after="100" w:line="283" w:lineRule="auto"/>
      </w:pPr>
      <w:r>
        <w:rPr>
          <w:rFonts w:ascii="Aptos" w:hAnsi="Aptos"/>
          <w:b w:val="0"/>
          <w:i w:val="0"/>
        </w:rPr>
        <w:t>Set each fixture's start address so that its channel range does not overlap another fixture unless synchronized control is intended. The next start address equals the current address plus the selected channel count.</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0"/>
        <w:gridCol w:w="5350"/>
      </w:tblGrid>
      <w:tr w14:paraId="011024DB">
        <w:trPr>
          <w:tblHeader/>
        </w:trPr>
        <w:tc>
          <w:tcPr>
            <w:tcW w:w="4300" w:type="dxa"/>
            <w:shd w:val="clear" w:color="auto" w:fill="1677A8"/>
            <w:tcMar>
              <w:top w:w="55" w:type="dxa"/>
              <w:left w:w="100" w:type="dxa"/>
              <w:bottom w:w="55" w:type="dxa"/>
              <w:right w:w="100" w:type="dxa"/>
            </w:tcMar>
            <w:vAlign w:val="center"/>
          </w:tcPr>
          <w:p w14:paraId="71534887">
            <w:pPr>
              <w:spacing w:before="0" w:after="0" w:line="240" w:lineRule="auto"/>
              <w:jc w:val="center"/>
            </w:pPr>
            <w:r>
              <w:rPr>
                <w:rFonts w:ascii="Aptos" w:hAnsi="Aptos"/>
                <w:b/>
                <w:color w:val="FFFFFF"/>
                <w:sz w:val="18"/>
              </w:rPr>
              <w:t>49CH fixture</w:t>
            </w:r>
          </w:p>
        </w:tc>
        <w:tc>
          <w:tcPr>
            <w:tcW w:w="5350" w:type="dxa"/>
            <w:shd w:val="clear" w:color="auto" w:fill="1677A8"/>
            <w:tcMar>
              <w:top w:w="55" w:type="dxa"/>
              <w:left w:w="100" w:type="dxa"/>
              <w:bottom w:w="55" w:type="dxa"/>
              <w:right w:w="100" w:type="dxa"/>
            </w:tcMar>
            <w:vAlign w:val="center"/>
          </w:tcPr>
          <w:p w14:paraId="0C8C0977">
            <w:pPr>
              <w:spacing w:before="0" w:after="0" w:line="240" w:lineRule="auto"/>
              <w:jc w:val="left"/>
            </w:pPr>
            <w:r>
              <w:rPr>
                <w:rFonts w:ascii="Aptos" w:hAnsi="Aptos"/>
                <w:b/>
                <w:color w:val="FFFFFF"/>
                <w:sz w:val="18"/>
              </w:rPr>
              <w:t>Start address</w:t>
            </w:r>
          </w:p>
        </w:tc>
      </w:tr>
      <w:tr w14:paraId="4A3D66F6">
        <w:tc>
          <w:tcPr>
            <w:tcW w:w="4300" w:type="dxa"/>
            <w:tcMar>
              <w:top w:w="55" w:type="dxa"/>
              <w:left w:w="100" w:type="dxa"/>
              <w:bottom w:w="55" w:type="dxa"/>
              <w:right w:w="100" w:type="dxa"/>
            </w:tcMar>
            <w:vAlign w:val="center"/>
          </w:tcPr>
          <w:p w14:paraId="338390BC">
            <w:pPr>
              <w:spacing w:before="0" w:after="0" w:line="240" w:lineRule="auto"/>
              <w:jc w:val="center"/>
            </w:pPr>
            <w:r>
              <w:rPr>
                <w:rFonts w:ascii="Aptos" w:hAnsi="Aptos"/>
                <w:b w:val="0"/>
                <w:color w:val="153247"/>
                <w:sz w:val="17"/>
              </w:rPr>
              <w:t>Fixture 1</w:t>
            </w:r>
          </w:p>
        </w:tc>
        <w:tc>
          <w:tcPr>
            <w:tcW w:w="5350" w:type="dxa"/>
            <w:tcMar>
              <w:top w:w="55" w:type="dxa"/>
              <w:left w:w="100" w:type="dxa"/>
              <w:bottom w:w="55" w:type="dxa"/>
              <w:right w:w="100" w:type="dxa"/>
            </w:tcMar>
            <w:vAlign w:val="center"/>
          </w:tcPr>
          <w:p w14:paraId="586760C9">
            <w:pPr>
              <w:spacing w:before="0" w:after="0" w:line="240" w:lineRule="auto"/>
              <w:jc w:val="left"/>
            </w:pPr>
            <w:r>
              <w:rPr>
                <w:rFonts w:ascii="Aptos" w:hAnsi="Aptos"/>
                <w:b w:val="0"/>
                <w:color w:val="153247"/>
                <w:sz w:val="17"/>
              </w:rPr>
              <w:t>A001</w:t>
            </w:r>
          </w:p>
        </w:tc>
      </w:tr>
      <w:tr w14:paraId="4E7D8D0B">
        <w:tc>
          <w:tcPr>
            <w:tcW w:w="4300" w:type="dxa"/>
            <w:shd w:val="clear" w:color="auto" w:fill="F3F7F9"/>
            <w:tcMar>
              <w:top w:w="55" w:type="dxa"/>
              <w:left w:w="100" w:type="dxa"/>
              <w:bottom w:w="55" w:type="dxa"/>
              <w:right w:w="100" w:type="dxa"/>
            </w:tcMar>
            <w:vAlign w:val="center"/>
          </w:tcPr>
          <w:p w14:paraId="2670643A">
            <w:pPr>
              <w:spacing w:before="0" w:after="0" w:line="240" w:lineRule="auto"/>
              <w:jc w:val="center"/>
            </w:pPr>
            <w:r>
              <w:rPr>
                <w:rFonts w:ascii="Aptos" w:hAnsi="Aptos"/>
                <w:b w:val="0"/>
                <w:color w:val="153247"/>
                <w:sz w:val="17"/>
              </w:rPr>
              <w:t>Fixture 2</w:t>
            </w:r>
          </w:p>
        </w:tc>
        <w:tc>
          <w:tcPr>
            <w:tcW w:w="5350" w:type="dxa"/>
            <w:shd w:val="clear" w:color="auto" w:fill="F3F7F9"/>
            <w:tcMar>
              <w:top w:w="55" w:type="dxa"/>
              <w:left w:w="100" w:type="dxa"/>
              <w:bottom w:w="55" w:type="dxa"/>
              <w:right w:w="100" w:type="dxa"/>
            </w:tcMar>
            <w:vAlign w:val="center"/>
          </w:tcPr>
          <w:p w14:paraId="55971364">
            <w:pPr>
              <w:spacing w:before="0" w:after="0" w:line="240" w:lineRule="auto"/>
              <w:jc w:val="left"/>
            </w:pPr>
            <w:r>
              <w:rPr>
                <w:rFonts w:ascii="Aptos" w:hAnsi="Aptos"/>
                <w:b w:val="0"/>
                <w:color w:val="153247"/>
                <w:sz w:val="17"/>
              </w:rPr>
              <w:t>A050</w:t>
            </w:r>
          </w:p>
        </w:tc>
      </w:tr>
      <w:tr w14:paraId="464B33B1">
        <w:tc>
          <w:tcPr>
            <w:tcW w:w="4300" w:type="dxa"/>
            <w:tcMar>
              <w:top w:w="55" w:type="dxa"/>
              <w:left w:w="100" w:type="dxa"/>
              <w:bottom w:w="55" w:type="dxa"/>
              <w:right w:w="100" w:type="dxa"/>
            </w:tcMar>
            <w:vAlign w:val="center"/>
          </w:tcPr>
          <w:p w14:paraId="3580BF44">
            <w:pPr>
              <w:spacing w:before="0" w:after="0" w:line="240" w:lineRule="auto"/>
              <w:jc w:val="center"/>
            </w:pPr>
            <w:r>
              <w:rPr>
                <w:rFonts w:ascii="Aptos" w:hAnsi="Aptos"/>
                <w:b w:val="0"/>
                <w:color w:val="153247"/>
                <w:sz w:val="17"/>
              </w:rPr>
              <w:t>Fixture 3</w:t>
            </w:r>
          </w:p>
        </w:tc>
        <w:tc>
          <w:tcPr>
            <w:tcW w:w="5350" w:type="dxa"/>
            <w:tcMar>
              <w:top w:w="55" w:type="dxa"/>
              <w:left w:w="100" w:type="dxa"/>
              <w:bottom w:w="55" w:type="dxa"/>
              <w:right w:w="100" w:type="dxa"/>
            </w:tcMar>
            <w:vAlign w:val="center"/>
          </w:tcPr>
          <w:p w14:paraId="79DB3022">
            <w:pPr>
              <w:spacing w:before="0" w:after="0" w:line="240" w:lineRule="auto"/>
              <w:jc w:val="left"/>
            </w:pPr>
            <w:r>
              <w:rPr>
                <w:rFonts w:ascii="Aptos" w:hAnsi="Aptos"/>
                <w:b w:val="0"/>
                <w:color w:val="153247"/>
                <w:sz w:val="17"/>
              </w:rPr>
              <w:t>A099</w:t>
            </w:r>
          </w:p>
        </w:tc>
      </w:tr>
    </w:tbl>
    <w:p w14:paraId="2C8819A8">
      <w:pPr>
        <w:spacing w:after="40"/>
      </w:pPr>
    </w:p>
    <w:p w14:paraId="1601CFAB">
      <w:pPr>
        <w:pStyle w:val="4"/>
      </w:pPr>
      <w:r>
        <w:t>3.4 Rigging</w:t>
      </w:r>
    </w:p>
    <w:p w14:paraId="01B60A7F">
      <w:pPr>
        <w:pStyle w:val="14"/>
      </w:pPr>
      <w:r>
        <w:t>Inspect the fixture, mounting hardware and support structure before installation.</w:t>
      </w:r>
    </w:p>
    <w:p w14:paraId="1D3EB6A1">
      <w:pPr>
        <w:pStyle w:val="14"/>
      </w:pPr>
      <w:r>
        <w:t>Attach an appropriately rated clamp to the fixture's mounting point and secure it to the structure.</w:t>
      </w:r>
    </w:p>
    <w:p w14:paraId="1B118081">
      <w:pPr>
        <w:pStyle w:val="14"/>
      </w:pPr>
      <w:r>
        <w:t>Attach an independently rated safety cable through the designated safety point; do not use handles or cables as safety anchors.</w:t>
      </w:r>
    </w:p>
    <w:p w14:paraId="3B076648">
      <w:pPr>
        <w:pStyle w:val="14"/>
      </w:pPr>
      <w:r>
        <w:t>Confirm that the moving head and laser output have adequate clearance throughout the programmed pan and tilt range.</w:t>
      </w:r>
    </w:p>
    <w:p w14:paraId="2E2463BB">
      <w:pPr>
        <w:pStyle w:val="14"/>
      </w:pPr>
      <w:r>
        <w:t>After installation, recheck every fastener and establish a periodic inspection schedule.</w:t>
      </w:r>
    </w:p>
    <w:p w14:paraId="4711DA44">
      <w:pPr>
        <w:pStyle w:val="3"/>
      </w:pPr>
      <w:r>
        <w:t>4  Control Panel and Menu</w:t>
      </w:r>
    </w:p>
    <w:p w14:paraId="5ED74EE1">
      <w:pPr>
        <w:spacing w:before="0" w:after="100" w:line="283" w:lineRule="auto"/>
      </w:pPr>
      <w:r>
        <w:rPr>
          <w:rFonts w:ascii="Aptos" w:hAnsi="Aptos"/>
          <w:b w:val="0"/>
          <w:i w:val="0"/>
        </w:rPr>
        <w:t>Use ENTER to open or save the selected item, UP and DOWN to change a value, and MENU/EXIT to return without saving. The display can rotate automatically to match the fixture orientation. Menu wording may vary with firmware revision.</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2750"/>
        <w:gridCol w:w="4850"/>
      </w:tblGrid>
      <w:tr w14:paraId="792957D3">
        <w:trPr>
          <w:tblHeader/>
        </w:trPr>
        <w:tc>
          <w:tcPr>
            <w:tcW w:w="2050" w:type="dxa"/>
            <w:shd w:val="clear" w:color="auto" w:fill="1677A8"/>
            <w:tcMar>
              <w:top w:w="18" w:type="dxa"/>
              <w:left w:w="85" w:type="dxa"/>
              <w:bottom w:w="18" w:type="dxa"/>
              <w:right w:w="85" w:type="dxa"/>
            </w:tcMar>
            <w:vAlign w:val="center"/>
          </w:tcPr>
          <w:p w14:paraId="4D7913BB">
            <w:pPr>
              <w:spacing w:before="0" w:after="0" w:line="240" w:lineRule="auto"/>
              <w:jc w:val="center"/>
            </w:pPr>
            <w:r>
              <w:rPr>
                <w:rFonts w:ascii="Aptos" w:hAnsi="Aptos"/>
                <w:b/>
                <w:color w:val="FFFFFF"/>
                <w:sz w:val="16"/>
              </w:rPr>
              <w:t>Menu</w:t>
            </w:r>
          </w:p>
        </w:tc>
        <w:tc>
          <w:tcPr>
            <w:tcW w:w="2750" w:type="dxa"/>
            <w:shd w:val="clear" w:color="auto" w:fill="1677A8"/>
            <w:tcMar>
              <w:top w:w="18" w:type="dxa"/>
              <w:left w:w="85" w:type="dxa"/>
              <w:bottom w:w="18" w:type="dxa"/>
              <w:right w:w="85" w:type="dxa"/>
            </w:tcMar>
            <w:vAlign w:val="center"/>
          </w:tcPr>
          <w:p w14:paraId="3EDE98B8">
            <w:pPr>
              <w:spacing w:before="0" w:after="0" w:line="240" w:lineRule="auto"/>
              <w:jc w:val="left"/>
            </w:pPr>
            <w:r>
              <w:rPr>
                <w:rFonts w:ascii="Aptos" w:hAnsi="Aptos"/>
                <w:b/>
                <w:color w:val="FFFFFF"/>
                <w:sz w:val="16"/>
              </w:rPr>
              <w:t>Options</w:t>
            </w:r>
          </w:p>
        </w:tc>
        <w:tc>
          <w:tcPr>
            <w:tcW w:w="4850" w:type="dxa"/>
            <w:shd w:val="clear" w:color="auto" w:fill="1677A8"/>
            <w:tcMar>
              <w:top w:w="18" w:type="dxa"/>
              <w:left w:w="85" w:type="dxa"/>
              <w:bottom w:w="18" w:type="dxa"/>
              <w:right w:w="85" w:type="dxa"/>
            </w:tcMar>
            <w:vAlign w:val="center"/>
          </w:tcPr>
          <w:p w14:paraId="6E69180D">
            <w:pPr>
              <w:spacing w:before="0" w:after="0" w:line="240" w:lineRule="auto"/>
              <w:jc w:val="left"/>
            </w:pPr>
            <w:r>
              <w:rPr>
                <w:rFonts w:ascii="Aptos" w:hAnsi="Aptos"/>
                <w:b/>
                <w:color w:val="FFFFFF"/>
                <w:sz w:val="16"/>
              </w:rPr>
              <w:t>Operation</w:t>
            </w:r>
          </w:p>
        </w:tc>
      </w:tr>
      <w:tr w14:paraId="7D8E2032">
        <w:tc>
          <w:tcPr>
            <w:tcW w:w="2050" w:type="dxa"/>
            <w:tcMar>
              <w:top w:w="18" w:type="dxa"/>
              <w:left w:w="85" w:type="dxa"/>
              <w:bottom w:w="18" w:type="dxa"/>
              <w:right w:w="85" w:type="dxa"/>
            </w:tcMar>
            <w:vAlign w:val="center"/>
          </w:tcPr>
          <w:p w14:paraId="4F921EB0">
            <w:pPr>
              <w:spacing w:before="0" w:after="0" w:line="240" w:lineRule="auto"/>
              <w:jc w:val="center"/>
            </w:pPr>
            <w:r>
              <w:rPr>
                <w:rFonts w:ascii="Aptos" w:hAnsi="Aptos"/>
                <w:b w:val="0"/>
                <w:color w:val="153247"/>
                <w:sz w:val="16"/>
              </w:rPr>
              <w:t>Address</w:t>
            </w:r>
          </w:p>
        </w:tc>
        <w:tc>
          <w:tcPr>
            <w:tcW w:w="2750" w:type="dxa"/>
            <w:tcMar>
              <w:top w:w="18" w:type="dxa"/>
              <w:left w:w="85" w:type="dxa"/>
              <w:bottom w:w="18" w:type="dxa"/>
              <w:right w:w="85" w:type="dxa"/>
            </w:tcMar>
            <w:vAlign w:val="center"/>
          </w:tcPr>
          <w:p w14:paraId="538F5772">
            <w:pPr>
              <w:spacing w:before="0" w:after="0" w:line="240" w:lineRule="auto"/>
              <w:jc w:val="left"/>
            </w:pPr>
            <w:r>
              <w:rPr>
                <w:rFonts w:ascii="Aptos" w:hAnsi="Aptos"/>
                <w:b w:val="0"/>
                <w:color w:val="153247"/>
                <w:sz w:val="16"/>
              </w:rPr>
              <w:t>001–512</w:t>
            </w:r>
          </w:p>
        </w:tc>
        <w:tc>
          <w:tcPr>
            <w:tcW w:w="4850" w:type="dxa"/>
            <w:tcMar>
              <w:top w:w="18" w:type="dxa"/>
              <w:left w:w="85" w:type="dxa"/>
              <w:bottom w:w="18" w:type="dxa"/>
              <w:right w:w="85" w:type="dxa"/>
            </w:tcMar>
            <w:vAlign w:val="center"/>
          </w:tcPr>
          <w:p w14:paraId="5D412569">
            <w:pPr>
              <w:spacing w:before="0" w:after="0" w:line="240" w:lineRule="auto"/>
              <w:jc w:val="left"/>
            </w:pPr>
            <w:r>
              <w:rPr>
                <w:rFonts w:ascii="Aptos" w:hAnsi="Aptos"/>
                <w:b w:val="0"/>
                <w:color w:val="153247"/>
                <w:sz w:val="16"/>
              </w:rPr>
              <w:t>Set the DMX start address.</w:t>
            </w:r>
          </w:p>
        </w:tc>
      </w:tr>
      <w:tr w14:paraId="5AF9C256">
        <w:tc>
          <w:tcPr>
            <w:tcW w:w="2050" w:type="dxa"/>
            <w:shd w:val="clear" w:color="auto" w:fill="F3F7F9"/>
            <w:tcMar>
              <w:top w:w="18" w:type="dxa"/>
              <w:left w:w="85" w:type="dxa"/>
              <w:bottom w:w="18" w:type="dxa"/>
              <w:right w:w="85" w:type="dxa"/>
            </w:tcMar>
            <w:vAlign w:val="center"/>
          </w:tcPr>
          <w:p w14:paraId="62D3A23C">
            <w:pPr>
              <w:spacing w:before="0" w:after="0" w:line="240" w:lineRule="auto"/>
              <w:jc w:val="center"/>
            </w:pPr>
            <w:r>
              <w:rPr>
                <w:rFonts w:ascii="Aptos" w:hAnsi="Aptos"/>
                <w:b w:val="0"/>
                <w:color w:val="153247"/>
                <w:sz w:val="16"/>
              </w:rPr>
              <w:t>Run Mode</w:t>
            </w:r>
          </w:p>
        </w:tc>
        <w:tc>
          <w:tcPr>
            <w:tcW w:w="2750" w:type="dxa"/>
            <w:shd w:val="clear" w:color="auto" w:fill="F3F7F9"/>
            <w:tcMar>
              <w:top w:w="18" w:type="dxa"/>
              <w:left w:w="85" w:type="dxa"/>
              <w:bottom w:w="18" w:type="dxa"/>
              <w:right w:w="85" w:type="dxa"/>
            </w:tcMar>
            <w:vAlign w:val="center"/>
          </w:tcPr>
          <w:p w14:paraId="6BB7950F">
            <w:pPr>
              <w:spacing w:before="0" w:after="0" w:line="240" w:lineRule="auto"/>
              <w:jc w:val="left"/>
            </w:pPr>
            <w:r>
              <w:rPr>
                <w:rFonts w:ascii="Aptos" w:hAnsi="Aptos"/>
                <w:b w:val="0"/>
                <w:color w:val="153247"/>
                <w:sz w:val="16"/>
              </w:rPr>
              <w:t>DMX / Sound / Auto 1 / Auto 2</w:t>
            </w:r>
          </w:p>
        </w:tc>
        <w:tc>
          <w:tcPr>
            <w:tcW w:w="4850" w:type="dxa"/>
            <w:shd w:val="clear" w:color="auto" w:fill="F3F7F9"/>
            <w:tcMar>
              <w:top w:w="18" w:type="dxa"/>
              <w:left w:w="85" w:type="dxa"/>
              <w:bottom w:w="18" w:type="dxa"/>
              <w:right w:w="85" w:type="dxa"/>
            </w:tcMar>
            <w:vAlign w:val="center"/>
          </w:tcPr>
          <w:p w14:paraId="780D0326">
            <w:pPr>
              <w:spacing w:before="0" w:after="0" w:line="240" w:lineRule="auto"/>
              <w:jc w:val="left"/>
            </w:pPr>
            <w:r>
              <w:rPr>
                <w:rFonts w:ascii="Aptos" w:hAnsi="Aptos"/>
                <w:b w:val="0"/>
                <w:color w:val="153247"/>
                <w:sz w:val="16"/>
              </w:rPr>
              <w:t>Select console control, sound-active or an automatic program.</w:t>
            </w:r>
          </w:p>
        </w:tc>
      </w:tr>
      <w:tr w14:paraId="7B07544E">
        <w:tc>
          <w:tcPr>
            <w:tcW w:w="2050" w:type="dxa"/>
            <w:tcMar>
              <w:top w:w="18" w:type="dxa"/>
              <w:left w:w="85" w:type="dxa"/>
              <w:bottom w:w="18" w:type="dxa"/>
              <w:right w:w="85" w:type="dxa"/>
            </w:tcMar>
            <w:vAlign w:val="center"/>
          </w:tcPr>
          <w:p w14:paraId="5A824F88">
            <w:pPr>
              <w:spacing w:before="0" w:after="0" w:line="240" w:lineRule="auto"/>
              <w:jc w:val="center"/>
            </w:pPr>
            <w:r>
              <w:rPr>
                <w:rFonts w:ascii="Aptos" w:hAnsi="Aptos"/>
                <w:b w:val="0"/>
                <w:color w:val="153247"/>
                <w:sz w:val="16"/>
              </w:rPr>
              <w:t>Channel Mode</w:t>
            </w:r>
          </w:p>
        </w:tc>
        <w:tc>
          <w:tcPr>
            <w:tcW w:w="2750" w:type="dxa"/>
            <w:tcMar>
              <w:top w:w="18" w:type="dxa"/>
              <w:left w:w="85" w:type="dxa"/>
              <w:bottom w:w="18" w:type="dxa"/>
              <w:right w:w="85" w:type="dxa"/>
            </w:tcMar>
            <w:vAlign w:val="center"/>
          </w:tcPr>
          <w:p w14:paraId="4012DD43">
            <w:pPr>
              <w:spacing w:before="0" w:after="0" w:line="240" w:lineRule="auto"/>
              <w:jc w:val="left"/>
            </w:pPr>
            <w:r>
              <w:rPr>
                <w:rFonts w:ascii="Aptos" w:hAnsi="Aptos"/>
                <w:b w:val="0"/>
                <w:color w:val="153247"/>
                <w:sz w:val="16"/>
              </w:rPr>
              <w:t>49CH / 73CH</w:t>
            </w:r>
          </w:p>
        </w:tc>
        <w:tc>
          <w:tcPr>
            <w:tcW w:w="4850" w:type="dxa"/>
            <w:tcMar>
              <w:top w:w="18" w:type="dxa"/>
              <w:left w:w="85" w:type="dxa"/>
              <w:bottom w:w="18" w:type="dxa"/>
              <w:right w:w="85" w:type="dxa"/>
            </w:tcMar>
            <w:vAlign w:val="center"/>
          </w:tcPr>
          <w:p w14:paraId="3E254CEA">
            <w:pPr>
              <w:spacing w:before="0" w:after="0" w:line="240" w:lineRule="auto"/>
              <w:jc w:val="left"/>
            </w:pPr>
            <w:r>
              <w:rPr>
                <w:rFonts w:ascii="Aptos" w:hAnsi="Aptos"/>
                <w:b w:val="0"/>
                <w:color w:val="153247"/>
                <w:sz w:val="16"/>
              </w:rPr>
              <w:t>Select the DMX personality used by the controller profile.</w:t>
            </w:r>
          </w:p>
        </w:tc>
      </w:tr>
      <w:tr w14:paraId="115314D3">
        <w:tc>
          <w:tcPr>
            <w:tcW w:w="2050" w:type="dxa"/>
            <w:shd w:val="clear" w:color="auto" w:fill="F3F7F9"/>
            <w:tcMar>
              <w:top w:w="18" w:type="dxa"/>
              <w:left w:w="85" w:type="dxa"/>
              <w:bottom w:w="18" w:type="dxa"/>
              <w:right w:w="85" w:type="dxa"/>
            </w:tcMar>
            <w:vAlign w:val="center"/>
          </w:tcPr>
          <w:p w14:paraId="50266691">
            <w:pPr>
              <w:spacing w:before="0" w:after="0" w:line="240" w:lineRule="auto"/>
              <w:jc w:val="center"/>
            </w:pPr>
            <w:r>
              <w:rPr>
                <w:rFonts w:ascii="Aptos" w:hAnsi="Aptos"/>
                <w:b w:val="0"/>
                <w:color w:val="153247"/>
                <w:sz w:val="16"/>
              </w:rPr>
              <w:t>Pan / Tilt Invert</w:t>
            </w:r>
          </w:p>
        </w:tc>
        <w:tc>
          <w:tcPr>
            <w:tcW w:w="2750" w:type="dxa"/>
            <w:shd w:val="clear" w:color="auto" w:fill="F3F7F9"/>
            <w:tcMar>
              <w:top w:w="18" w:type="dxa"/>
              <w:left w:w="85" w:type="dxa"/>
              <w:bottom w:w="18" w:type="dxa"/>
              <w:right w:w="85" w:type="dxa"/>
            </w:tcMar>
            <w:vAlign w:val="center"/>
          </w:tcPr>
          <w:p w14:paraId="668EACF7">
            <w:pPr>
              <w:spacing w:before="0" w:after="0" w:line="240" w:lineRule="auto"/>
              <w:jc w:val="left"/>
            </w:pPr>
            <w:r>
              <w:rPr>
                <w:rFonts w:ascii="Aptos" w:hAnsi="Aptos"/>
                <w:b w:val="0"/>
                <w:color w:val="153247"/>
                <w:sz w:val="16"/>
              </w:rPr>
              <w:t>Off / On</w:t>
            </w:r>
          </w:p>
        </w:tc>
        <w:tc>
          <w:tcPr>
            <w:tcW w:w="4850" w:type="dxa"/>
            <w:shd w:val="clear" w:color="auto" w:fill="F3F7F9"/>
            <w:tcMar>
              <w:top w:w="18" w:type="dxa"/>
              <w:left w:w="85" w:type="dxa"/>
              <w:bottom w:w="18" w:type="dxa"/>
              <w:right w:w="85" w:type="dxa"/>
            </w:tcMar>
            <w:vAlign w:val="center"/>
          </w:tcPr>
          <w:p w14:paraId="2A5BF7E5">
            <w:pPr>
              <w:spacing w:before="0" w:after="0" w:line="240" w:lineRule="auto"/>
              <w:jc w:val="left"/>
            </w:pPr>
            <w:r>
              <w:rPr>
                <w:rFonts w:ascii="Aptos" w:hAnsi="Aptos"/>
                <w:b w:val="0"/>
                <w:color w:val="153247"/>
                <w:sz w:val="16"/>
              </w:rPr>
              <w:t>Reverse movement direction to suit the installation.</w:t>
            </w:r>
          </w:p>
        </w:tc>
      </w:tr>
      <w:tr w14:paraId="2E3504A6">
        <w:tc>
          <w:tcPr>
            <w:tcW w:w="2050" w:type="dxa"/>
            <w:tcMar>
              <w:top w:w="18" w:type="dxa"/>
              <w:left w:w="85" w:type="dxa"/>
              <w:bottom w:w="18" w:type="dxa"/>
              <w:right w:w="85" w:type="dxa"/>
            </w:tcMar>
            <w:vAlign w:val="center"/>
          </w:tcPr>
          <w:p w14:paraId="689000AD">
            <w:pPr>
              <w:spacing w:before="0" w:after="0" w:line="240" w:lineRule="auto"/>
              <w:jc w:val="center"/>
            </w:pPr>
            <w:r>
              <w:rPr>
                <w:rFonts w:ascii="Aptos" w:hAnsi="Aptos"/>
                <w:b w:val="0"/>
                <w:color w:val="153247"/>
                <w:sz w:val="16"/>
              </w:rPr>
              <w:t>Hall / Optical Correction</w:t>
            </w:r>
          </w:p>
        </w:tc>
        <w:tc>
          <w:tcPr>
            <w:tcW w:w="2750" w:type="dxa"/>
            <w:tcMar>
              <w:top w:w="18" w:type="dxa"/>
              <w:left w:w="85" w:type="dxa"/>
              <w:bottom w:w="18" w:type="dxa"/>
              <w:right w:w="85" w:type="dxa"/>
            </w:tcMar>
            <w:vAlign w:val="center"/>
          </w:tcPr>
          <w:p w14:paraId="65EF5C73">
            <w:pPr>
              <w:spacing w:before="0" w:after="0" w:line="240" w:lineRule="auto"/>
              <w:jc w:val="left"/>
            </w:pPr>
            <w:r>
              <w:rPr>
                <w:rFonts w:ascii="Aptos" w:hAnsi="Aptos"/>
                <w:b w:val="0"/>
                <w:color w:val="153247"/>
                <w:sz w:val="16"/>
              </w:rPr>
              <w:t>Off / On</w:t>
            </w:r>
          </w:p>
        </w:tc>
        <w:tc>
          <w:tcPr>
            <w:tcW w:w="4850" w:type="dxa"/>
            <w:tcMar>
              <w:top w:w="18" w:type="dxa"/>
              <w:left w:w="85" w:type="dxa"/>
              <w:bottom w:w="18" w:type="dxa"/>
              <w:right w:w="85" w:type="dxa"/>
            </w:tcMar>
            <w:vAlign w:val="center"/>
          </w:tcPr>
          <w:p w14:paraId="5F04756C">
            <w:pPr>
              <w:spacing w:before="0" w:after="0" w:line="240" w:lineRule="auto"/>
              <w:jc w:val="left"/>
            </w:pPr>
            <w:r>
              <w:rPr>
                <w:rFonts w:ascii="Aptos" w:hAnsi="Aptos"/>
                <w:b w:val="0"/>
                <w:color w:val="153247"/>
                <w:sz w:val="16"/>
              </w:rPr>
              <w:t>Enable sensor-based position correction.</w:t>
            </w:r>
          </w:p>
        </w:tc>
      </w:tr>
      <w:tr w14:paraId="1D8ACF05">
        <w:tc>
          <w:tcPr>
            <w:tcW w:w="2050" w:type="dxa"/>
            <w:shd w:val="clear" w:color="auto" w:fill="F3F7F9"/>
            <w:tcMar>
              <w:top w:w="18" w:type="dxa"/>
              <w:left w:w="85" w:type="dxa"/>
              <w:bottom w:w="18" w:type="dxa"/>
              <w:right w:w="85" w:type="dxa"/>
            </w:tcMar>
            <w:vAlign w:val="center"/>
          </w:tcPr>
          <w:p w14:paraId="1BC8A937">
            <w:pPr>
              <w:spacing w:before="0" w:after="0" w:line="240" w:lineRule="auto"/>
              <w:jc w:val="center"/>
            </w:pPr>
            <w:r>
              <w:rPr>
                <w:rFonts w:ascii="Aptos" w:hAnsi="Aptos"/>
                <w:b w:val="0"/>
                <w:color w:val="153247"/>
                <w:sz w:val="16"/>
              </w:rPr>
              <w:t>Signal Hold</w:t>
            </w:r>
          </w:p>
        </w:tc>
        <w:tc>
          <w:tcPr>
            <w:tcW w:w="2750" w:type="dxa"/>
            <w:shd w:val="clear" w:color="auto" w:fill="F3F7F9"/>
            <w:tcMar>
              <w:top w:w="18" w:type="dxa"/>
              <w:left w:w="85" w:type="dxa"/>
              <w:bottom w:w="18" w:type="dxa"/>
              <w:right w:w="85" w:type="dxa"/>
            </w:tcMar>
            <w:vAlign w:val="center"/>
          </w:tcPr>
          <w:p w14:paraId="3D38C69C">
            <w:pPr>
              <w:spacing w:before="0" w:after="0" w:line="240" w:lineRule="auto"/>
              <w:jc w:val="left"/>
            </w:pPr>
            <w:r>
              <w:rPr>
                <w:rFonts w:ascii="Aptos" w:hAnsi="Aptos"/>
                <w:b w:val="0"/>
                <w:color w:val="153247"/>
                <w:sz w:val="16"/>
              </w:rPr>
              <w:t>Off / On</w:t>
            </w:r>
          </w:p>
        </w:tc>
        <w:tc>
          <w:tcPr>
            <w:tcW w:w="4850" w:type="dxa"/>
            <w:shd w:val="clear" w:color="auto" w:fill="F3F7F9"/>
            <w:tcMar>
              <w:top w:w="18" w:type="dxa"/>
              <w:left w:w="85" w:type="dxa"/>
              <w:bottom w:w="18" w:type="dxa"/>
              <w:right w:w="85" w:type="dxa"/>
            </w:tcMar>
            <w:vAlign w:val="center"/>
          </w:tcPr>
          <w:p w14:paraId="3164873F">
            <w:pPr>
              <w:spacing w:before="0" w:after="0" w:line="240" w:lineRule="auto"/>
              <w:jc w:val="left"/>
            </w:pPr>
            <w:r>
              <w:rPr>
                <w:rFonts w:ascii="Aptos" w:hAnsi="Aptos"/>
                <w:b w:val="0"/>
                <w:color w:val="153247"/>
                <w:sz w:val="16"/>
              </w:rPr>
              <w:t>Choose whether the last DMX state is retained after signal loss.</w:t>
            </w:r>
          </w:p>
        </w:tc>
      </w:tr>
      <w:tr w14:paraId="45DB1E96">
        <w:tc>
          <w:tcPr>
            <w:tcW w:w="2050" w:type="dxa"/>
            <w:tcMar>
              <w:top w:w="18" w:type="dxa"/>
              <w:left w:w="85" w:type="dxa"/>
              <w:bottom w:w="18" w:type="dxa"/>
              <w:right w:w="85" w:type="dxa"/>
            </w:tcMar>
            <w:vAlign w:val="center"/>
          </w:tcPr>
          <w:p w14:paraId="75E1B690">
            <w:pPr>
              <w:spacing w:before="0" w:after="0" w:line="240" w:lineRule="auto"/>
              <w:jc w:val="center"/>
            </w:pPr>
            <w:r>
              <w:rPr>
                <w:rFonts w:ascii="Aptos" w:hAnsi="Aptos"/>
                <w:b w:val="0"/>
                <w:color w:val="153247"/>
                <w:sz w:val="16"/>
              </w:rPr>
              <w:t>Screen Saver</w:t>
            </w:r>
          </w:p>
        </w:tc>
        <w:tc>
          <w:tcPr>
            <w:tcW w:w="2750" w:type="dxa"/>
            <w:tcMar>
              <w:top w:w="18" w:type="dxa"/>
              <w:left w:w="85" w:type="dxa"/>
              <w:bottom w:w="18" w:type="dxa"/>
              <w:right w:w="85" w:type="dxa"/>
            </w:tcMar>
            <w:vAlign w:val="center"/>
          </w:tcPr>
          <w:p w14:paraId="061D238C">
            <w:pPr>
              <w:spacing w:before="0" w:after="0" w:line="240" w:lineRule="auto"/>
              <w:jc w:val="left"/>
            </w:pPr>
            <w:r>
              <w:rPr>
                <w:rFonts w:ascii="Aptos" w:hAnsi="Aptos"/>
                <w:b w:val="0"/>
                <w:color w:val="153247"/>
                <w:sz w:val="16"/>
              </w:rPr>
              <w:t>Off / On</w:t>
            </w:r>
          </w:p>
        </w:tc>
        <w:tc>
          <w:tcPr>
            <w:tcW w:w="4850" w:type="dxa"/>
            <w:tcMar>
              <w:top w:w="18" w:type="dxa"/>
              <w:left w:w="85" w:type="dxa"/>
              <w:bottom w:w="18" w:type="dxa"/>
              <w:right w:w="85" w:type="dxa"/>
            </w:tcMar>
            <w:vAlign w:val="center"/>
          </w:tcPr>
          <w:p w14:paraId="794158F0">
            <w:pPr>
              <w:spacing w:before="0" w:after="0" w:line="240" w:lineRule="auto"/>
              <w:jc w:val="left"/>
            </w:pPr>
            <w:r>
              <w:rPr>
                <w:rFonts w:ascii="Aptos" w:hAnsi="Aptos"/>
                <w:b w:val="0"/>
                <w:color w:val="153247"/>
                <w:sz w:val="16"/>
              </w:rPr>
              <w:t>Control automatic display blanking.</w:t>
            </w:r>
          </w:p>
        </w:tc>
      </w:tr>
      <w:tr w14:paraId="00A275B0">
        <w:tc>
          <w:tcPr>
            <w:tcW w:w="2050" w:type="dxa"/>
            <w:shd w:val="clear" w:color="auto" w:fill="F3F7F9"/>
            <w:tcMar>
              <w:top w:w="18" w:type="dxa"/>
              <w:left w:w="85" w:type="dxa"/>
              <w:bottom w:w="18" w:type="dxa"/>
              <w:right w:w="85" w:type="dxa"/>
            </w:tcMar>
            <w:vAlign w:val="center"/>
          </w:tcPr>
          <w:p w14:paraId="3088F161">
            <w:pPr>
              <w:spacing w:before="0" w:after="0" w:line="240" w:lineRule="auto"/>
              <w:jc w:val="center"/>
            </w:pPr>
            <w:r>
              <w:rPr>
                <w:rFonts w:ascii="Aptos" w:hAnsi="Aptos"/>
                <w:b w:val="0"/>
                <w:color w:val="153247"/>
                <w:sz w:val="16"/>
              </w:rPr>
              <w:t>Screen Flip</w:t>
            </w:r>
          </w:p>
        </w:tc>
        <w:tc>
          <w:tcPr>
            <w:tcW w:w="2750" w:type="dxa"/>
            <w:shd w:val="clear" w:color="auto" w:fill="F3F7F9"/>
            <w:tcMar>
              <w:top w:w="18" w:type="dxa"/>
              <w:left w:w="85" w:type="dxa"/>
              <w:bottom w:w="18" w:type="dxa"/>
              <w:right w:w="85" w:type="dxa"/>
            </w:tcMar>
            <w:vAlign w:val="center"/>
          </w:tcPr>
          <w:p w14:paraId="55BCFEF3">
            <w:pPr>
              <w:spacing w:before="0" w:after="0" w:line="240" w:lineRule="auto"/>
              <w:jc w:val="left"/>
            </w:pPr>
            <w:r>
              <w:rPr>
                <w:rFonts w:ascii="Aptos" w:hAnsi="Aptos"/>
                <w:b w:val="0"/>
                <w:color w:val="153247"/>
                <w:sz w:val="16"/>
              </w:rPr>
              <w:t>Off / On / Auto</w:t>
            </w:r>
          </w:p>
        </w:tc>
        <w:tc>
          <w:tcPr>
            <w:tcW w:w="4850" w:type="dxa"/>
            <w:shd w:val="clear" w:color="auto" w:fill="F3F7F9"/>
            <w:tcMar>
              <w:top w:w="18" w:type="dxa"/>
              <w:left w:w="85" w:type="dxa"/>
              <w:bottom w:w="18" w:type="dxa"/>
              <w:right w:w="85" w:type="dxa"/>
            </w:tcMar>
            <w:vAlign w:val="center"/>
          </w:tcPr>
          <w:p w14:paraId="3599B06B">
            <w:pPr>
              <w:spacing w:before="0" w:after="0" w:line="240" w:lineRule="auto"/>
              <w:jc w:val="left"/>
            </w:pPr>
            <w:r>
              <w:rPr>
                <w:rFonts w:ascii="Aptos" w:hAnsi="Aptos"/>
                <w:b w:val="0"/>
                <w:color w:val="153247"/>
                <w:sz w:val="16"/>
              </w:rPr>
              <w:t>Set normal, inverted or automatic display orientation.</w:t>
            </w:r>
          </w:p>
        </w:tc>
      </w:tr>
      <w:tr w14:paraId="50EF7D81">
        <w:tc>
          <w:tcPr>
            <w:tcW w:w="2050" w:type="dxa"/>
            <w:tcMar>
              <w:top w:w="18" w:type="dxa"/>
              <w:left w:w="85" w:type="dxa"/>
              <w:bottom w:w="18" w:type="dxa"/>
              <w:right w:w="85" w:type="dxa"/>
            </w:tcMar>
            <w:vAlign w:val="center"/>
          </w:tcPr>
          <w:p w14:paraId="0EC3EF15">
            <w:pPr>
              <w:spacing w:before="0" w:after="0" w:line="240" w:lineRule="auto"/>
              <w:jc w:val="center"/>
            </w:pPr>
            <w:r>
              <w:rPr>
                <w:rFonts w:ascii="Aptos" w:hAnsi="Aptos"/>
                <w:b w:val="0"/>
                <w:color w:val="153247"/>
                <w:sz w:val="16"/>
              </w:rPr>
              <w:t>Synchronized Update</w:t>
            </w:r>
          </w:p>
        </w:tc>
        <w:tc>
          <w:tcPr>
            <w:tcW w:w="2750" w:type="dxa"/>
            <w:tcMar>
              <w:top w:w="18" w:type="dxa"/>
              <w:left w:w="85" w:type="dxa"/>
              <w:bottom w:w="18" w:type="dxa"/>
              <w:right w:w="85" w:type="dxa"/>
            </w:tcMar>
            <w:vAlign w:val="center"/>
          </w:tcPr>
          <w:p w14:paraId="4F79A963">
            <w:pPr>
              <w:spacing w:before="0" w:after="0" w:line="240" w:lineRule="auto"/>
              <w:jc w:val="left"/>
            </w:pPr>
            <w:r>
              <w:rPr>
                <w:rFonts w:ascii="Aptos" w:hAnsi="Aptos"/>
                <w:b w:val="0"/>
                <w:color w:val="153247"/>
                <w:sz w:val="16"/>
              </w:rPr>
              <w:t>Off / On</w:t>
            </w:r>
          </w:p>
        </w:tc>
        <w:tc>
          <w:tcPr>
            <w:tcW w:w="4850" w:type="dxa"/>
            <w:tcMar>
              <w:top w:w="18" w:type="dxa"/>
              <w:left w:w="85" w:type="dxa"/>
              <w:bottom w:w="18" w:type="dxa"/>
              <w:right w:w="85" w:type="dxa"/>
            </w:tcMar>
            <w:vAlign w:val="center"/>
          </w:tcPr>
          <w:p w14:paraId="64DE2866">
            <w:pPr>
              <w:spacing w:before="0" w:after="0" w:line="240" w:lineRule="auto"/>
              <w:jc w:val="left"/>
            </w:pPr>
            <w:r>
              <w:rPr>
                <w:rFonts w:ascii="Aptos" w:hAnsi="Aptos"/>
                <w:b w:val="0"/>
                <w:color w:val="153247"/>
                <w:sz w:val="16"/>
              </w:rPr>
              <w:t>Apply supported output changes synchronously.</w:t>
            </w:r>
          </w:p>
        </w:tc>
      </w:tr>
      <w:tr w14:paraId="012C1A39">
        <w:tc>
          <w:tcPr>
            <w:tcW w:w="2050" w:type="dxa"/>
            <w:shd w:val="clear" w:color="auto" w:fill="F3F7F9"/>
            <w:tcMar>
              <w:top w:w="18" w:type="dxa"/>
              <w:left w:w="85" w:type="dxa"/>
              <w:bottom w:w="18" w:type="dxa"/>
              <w:right w:w="85" w:type="dxa"/>
            </w:tcMar>
            <w:vAlign w:val="center"/>
          </w:tcPr>
          <w:p w14:paraId="17D0915C">
            <w:pPr>
              <w:spacing w:before="0" w:after="0" w:line="240" w:lineRule="auto"/>
              <w:jc w:val="center"/>
            </w:pPr>
            <w:r>
              <w:rPr>
                <w:rFonts w:ascii="Aptos" w:hAnsi="Aptos"/>
                <w:b w:val="0"/>
                <w:color w:val="153247"/>
                <w:sz w:val="16"/>
              </w:rPr>
              <w:t>Language</w:t>
            </w:r>
          </w:p>
        </w:tc>
        <w:tc>
          <w:tcPr>
            <w:tcW w:w="2750" w:type="dxa"/>
            <w:shd w:val="clear" w:color="auto" w:fill="F3F7F9"/>
            <w:tcMar>
              <w:top w:w="18" w:type="dxa"/>
              <w:left w:w="85" w:type="dxa"/>
              <w:bottom w:w="18" w:type="dxa"/>
              <w:right w:w="85" w:type="dxa"/>
            </w:tcMar>
            <w:vAlign w:val="center"/>
          </w:tcPr>
          <w:p w14:paraId="639B2C22">
            <w:pPr>
              <w:spacing w:before="0" w:after="0" w:line="240" w:lineRule="auto"/>
              <w:jc w:val="left"/>
            </w:pPr>
            <w:r>
              <w:rPr>
                <w:rFonts w:ascii="Aptos" w:hAnsi="Aptos"/>
                <w:b w:val="0"/>
                <w:color w:val="153247"/>
                <w:sz w:val="16"/>
              </w:rPr>
              <w:t>中文 / English</w:t>
            </w:r>
          </w:p>
        </w:tc>
        <w:tc>
          <w:tcPr>
            <w:tcW w:w="4850" w:type="dxa"/>
            <w:shd w:val="clear" w:color="auto" w:fill="F3F7F9"/>
            <w:tcMar>
              <w:top w:w="18" w:type="dxa"/>
              <w:left w:w="85" w:type="dxa"/>
              <w:bottom w:w="18" w:type="dxa"/>
              <w:right w:w="85" w:type="dxa"/>
            </w:tcMar>
            <w:vAlign w:val="center"/>
          </w:tcPr>
          <w:p w14:paraId="2AF6121F">
            <w:pPr>
              <w:spacing w:before="0" w:after="0" w:line="240" w:lineRule="auto"/>
              <w:jc w:val="left"/>
            </w:pPr>
            <w:r>
              <w:rPr>
                <w:rFonts w:ascii="Aptos" w:hAnsi="Aptos"/>
                <w:b w:val="0"/>
                <w:color w:val="153247"/>
                <w:sz w:val="16"/>
              </w:rPr>
              <w:t>Choose the display language.</w:t>
            </w:r>
          </w:p>
        </w:tc>
      </w:tr>
      <w:tr w14:paraId="2AFACFEC">
        <w:tc>
          <w:tcPr>
            <w:tcW w:w="2050" w:type="dxa"/>
            <w:tcMar>
              <w:top w:w="18" w:type="dxa"/>
              <w:left w:w="85" w:type="dxa"/>
              <w:bottom w:w="18" w:type="dxa"/>
              <w:right w:w="85" w:type="dxa"/>
            </w:tcMar>
            <w:vAlign w:val="center"/>
          </w:tcPr>
          <w:p w14:paraId="6463350A">
            <w:pPr>
              <w:spacing w:before="0" w:after="0" w:line="240" w:lineRule="auto"/>
              <w:jc w:val="center"/>
            </w:pPr>
            <w:r>
              <w:rPr>
                <w:rFonts w:ascii="Aptos" w:hAnsi="Aptos"/>
                <w:b w:val="0"/>
                <w:color w:val="153247"/>
                <w:sz w:val="16"/>
              </w:rPr>
              <w:t>Factory Reset</w:t>
            </w:r>
          </w:p>
        </w:tc>
        <w:tc>
          <w:tcPr>
            <w:tcW w:w="2750" w:type="dxa"/>
            <w:tcMar>
              <w:top w:w="18" w:type="dxa"/>
              <w:left w:w="85" w:type="dxa"/>
              <w:bottom w:w="18" w:type="dxa"/>
              <w:right w:w="85" w:type="dxa"/>
            </w:tcMar>
            <w:vAlign w:val="center"/>
          </w:tcPr>
          <w:p w14:paraId="2A36E577">
            <w:pPr>
              <w:spacing w:before="0" w:after="0" w:line="240" w:lineRule="auto"/>
              <w:jc w:val="left"/>
            </w:pPr>
            <w:r>
              <w:rPr>
                <w:rFonts w:ascii="Aptos" w:hAnsi="Aptos"/>
                <w:b w:val="0"/>
                <w:color w:val="153247"/>
                <w:sz w:val="16"/>
              </w:rPr>
              <w:t>Confirm</w:t>
            </w:r>
          </w:p>
        </w:tc>
        <w:tc>
          <w:tcPr>
            <w:tcW w:w="4850" w:type="dxa"/>
            <w:tcMar>
              <w:top w:w="18" w:type="dxa"/>
              <w:left w:w="85" w:type="dxa"/>
              <w:bottom w:w="18" w:type="dxa"/>
              <w:right w:w="85" w:type="dxa"/>
            </w:tcMar>
            <w:vAlign w:val="center"/>
          </w:tcPr>
          <w:p w14:paraId="62DCA004">
            <w:pPr>
              <w:spacing w:before="0" w:after="0" w:line="240" w:lineRule="auto"/>
              <w:jc w:val="left"/>
            </w:pPr>
            <w:r>
              <w:rPr>
                <w:rFonts w:ascii="Aptos" w:hAnsi="Aptos"/>
                <w:b w:val="0"/>
                <w:color w:val="153247"/>
                <w:sz w:val="16"/>
              </w:rPr>
              <w:t>Restore default settings.</w:t>
            </w:r>
          </w:p>
        </w:tc>
      </w:tr>
    </w:tbl>
    <w:p w14:paraId="6A7AFAD7">
      <w:pPr>
        <w:spacing w:after="40"/>
      </w:pPr>
    </w:p>
    <w:p w14:paraId="7EC23E3D">
      <w:pPr>
        <w:pStyle w:val="4"/>
      </w:pPr>
      <w:r>
        <w:t>4.1 Manual Control and Calibration</w:t>
      </w:r>
    </w:p>
    <w:p w14:paraId="520FA13E">
      <w:pPr>
        <w:spacing w:before="0" w:after="100" w:line="283" w:lineRule="auto"/>
      </w:pPr>
      <w:r>
        <w:rPr>
          <w:rFonts w:ascii="Aptos" w:hAnsi="Aptos"/>
          <w:b w:val="0"/>
          <w:i w:val="0"/>
        </w:rPr>
        <w:t>In Manual Control, select a channel, press ENTER to edit, use UP/DOWN to set 0–255, and press ENTER again to save. EXIT cancels the unsaved change.</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0"/>
        <w:gridCol w:w="1700"/>
        <w:gridCol w:w="5100"/>
      </w:tblGrid>
      <w:tr w14:paraId="218B01A0">
        <w:trPr>
          <w:tblHeader/>
        </w:trPr>
        <w:tc>
          <w:tcPr>
            <w:tcW w:w="2850" w:type="dxa"/>
            <w:shd w:val="clear" w:color="auto" w:fill="1677A8"/>
            <w:tcMar>
              <w:top w:w="18" w:type="dxa"/>
              <w:left w:w="85" w:type="dxa"/>
              <w:bottom w:w="18" w:type="dxa"/>
              <w:right w:w="85" w:type="dxa"/>
            </w:tcMar>
            <w:vAlign w:val="center"/>
          </w:tcPr>
          <w:p w14:paraId="595FE550">
            <w:pPr>
              <w:spacing w:before="0" w:after="0" w:line="240" w:lineRule="auto"/>
              <w:jc w:val="center"/>
            </w:pPr>
            <w:r>
              <w:rPr>
                <w:rFonts w:ascii="Aptos" w:hAnsi="Aptos"/>
                <w:b/>
                <w:color w:val="FFFFFF"/>
                <w:sz w:val="17"/>
              </w:rPr>
              <w:t>Calibration item</w:t>
            </w:r>
          </w:p>
        </w:tc>
        <w:tc>
          <w:tcPr>
            <w:tcW w:w="1700" w:type="dxa"/>
            <w:shd w:val="clear" w:color="auto" w:fill="1677A8"/>
            <w:tcMar>
              <w:top w:w="18" w:type="dxa"/>
              <w:left w:w="85" w:type="dxa"/>
              <w:bottom w:w="18" w:type="dxa"/>
              <w:right w:w="85" w:type="dxa"/>
            </w:tcMar>
            <w:vAlign w:val="center"/>
          </w:tcPr>
          <w:p w14:paraId="16F7693A">
            <w:pPr>
              <w:spacing w:before="0" w:after="0" w:line="240" w:lineRule="auto"/>
              <w:jc w:val="left"/>
            </w:pPr>
            <w:r>
              <w:rPr>
                <w:rFonts w:ascii="Aptos" w:hAnsi="Aptos"/>
                <w:b/>
                <w:color w:val="FFFFFF"/>
                <w:sz w:val="17"/>
              </w:rPr>
              <w:t>Range</w:t>
            </w:r>
          </w:p>
        </w:tc>
        <w:tc>
          <w:tcPr>
            <w:tcW w:w="5100" w:type="dxa"/>
            <w:shd w:val="clear" w:color="auto" w:fill="1677A8"/>
            <w:tcMar>
              <w:top w:w="18" w:type="dxa"/>
              <w:left w:w="85" w:type="dxa"/>
              <w:bottom w:w="18" w:type="dxa"/>
              <w:right w:w="85" w:type="dxa"/>
            </w:tcMar>
            <w:vAlign w:val="center"/>
          </w:tcPr>
          <w:p w14:paraId="240119F5">
            <w:pPr>
              <w:spacing w:before="0" w:after="0" w:line="240" w:lineRule="auto"/>
              <w:jc w:val="left"/>
            </w:pPr>
            <w:r>
              <w:rPr>
                <w:rFonts w:ascii="Aptos" w:hAnsi="Aptos"/>
                <w:b/>
                <w:color w:val="FFFFFF"/>
                <w:sz w:val="17"/>
              </w:rPr>
              <w:t>Meaning</w:t>
            </w:r>
          </w:p>
        </w:tc>
      </w:tr>
      <w:tr w14:paraId="7DB40373">
        <w:tc>
          <w:tcPr>
            <w:tcW w:w="2850" w:type="dxa"/>
            <w:tcMar>
              <w:top w:w="18" w:type="dxa"/>
              <w:left w:w="85" w:type="dxa"/>
              <w:bottom w:w="18" w:type="dxa"/>
              <w:right w:w="85" w:type="dxa"/>
            </w:tcMar>
            <w:vAlign w:val="center"/>
          </w:tcPr>
          <w:p w14:paraId="5F940349">
            <w:pPr>
              <w:spacing w:before="0" w:after="0" w:line="240" w:lineRule="auto"/>
              <w:jc w:val="center"/>
            </w:pPr>
            <w:r>
              <w:rPr>
                <w:rFonts w:ascii="Aptos" w:hAnsi="Aptos"/>
                <w:b w:val="0"/>
                <w:color w:val="153247"/>
                <w:sz w:val="16"/>
              </w:rPr>
              <w:t>Pan / Tilt / Zoom home</w:t>
            </w:r>
          </w:p>
        </w:tc>
        <w:tc>
          <w:tcPr>
            <w:tcW w:w="1700" w:type="dxa"/>
            <w:tcMar>
              <w:top w:w="18" w:type="dxa"/>
              <w:left w:w="85" w:type="dxa"/>
              <w:bottom w:w="18" w:type="dxa"/>
              <w:right w:w="85" w:type="dxa"/>
            </w:tcMar>
            <w:vAlign w:val="center"/>
          </w:tcPr>
          <w:p w14:paraId="787B948C">
            <w:pPr>
              <w:spacing w:before="0" w:after="0" w:line="240" w:lineRule="auto"/>
              <w:jc w:val="left"/>
            </w:pPr>
            <w:r>
              <w:rPr>
                <w:rFonts w:ascii="Aptos" w:hAnsi="Aptos"/>
                <w:b w:val="0"/>
                <w:color w:val="153247"/>
                <w:sz w:val="16"/>
              </w:rPr>
              <w:t>0–255</w:t>
            </w:r>
          </w:p>
        </w:tc>
        <w:tc>
          <w:tcPr>
            <w:tcW w:w="5100" w:type="dxa"/>
            <w:tcMar>
              <w:top w:w="18" w:type="dxa"/>
              <w:left w:w="85" w:type="dxa"/>
              <w:bottom w:w="18" w:type="dxa"/>
              <w:right w:w="85" w:type="dxa"/>
            </w:tcMar>
            <w:vAlign w:val="center"/>
          </w:tcPr>
          <w:p w14:paraId="319C27DE">
            <w:pPr>
              <w:spacing w:before="0" w:after="0" w:line="240" w:lineRule="auto"/>
              <w:jc w:val="left"/>
            </w:pPr>
            <w:r>
              <w:rPr>
                <w:rFonts w:ascii="Aptos" w:hAnsi="Aptos"/>
                <w:b w:val="0"/>
                <w:color w:val="153247"/>
                <w:sz w:val="16"/>
              </w:rPr>
              <w:t>Home-position offset; 127 = no offset</w:t>
            </w:r>
          </w:p>
        </w:tc>
      </w:tr>
      <w:tr w14:paraId="44A82471">
        <w:tc>
          <w:tcPr>
            <w:tcW w:w="2850" w:type="dxa"/>
            <w:shd w:val="clear" w:color="auto" w:fill="F3F7F9"/>
            <w:tcMar>
              <w:top w:w="18" w:type="dxa"/>
              <w:left w:w="85" w:type="dxa"/>
              <w:bottom w:w="18" w:type="dxa"/>
              <w:right w:w="85" w:type="dxa"/>
            </w:tcMar>
            <w:vAlign w:val="center"/>
          </w:tcPr>
          <w:p w14:paraId="3FC93C07">
            <w:pPr>
              <w:spacing w:before="0" w:after="0" w:line="240" w:lineRule="auto"/>
              <w:jc w:val="center"/>
            </w:pPr>
            <w:r>
              <w:rPr>
                <w:rFonts w:ascii="Aptos" w:hAnsi="Aptos"/>
                <w:b w:val="0"/>
                <w:color w:val="153247"/>
                <w:sz w:val="16"/>
              </w:rPr>
              <w:t>Pan / Tilt / Zoom travel</w:t>
            </w:r>
          </w:p>
        </w:tc>
        <w:tc>
          <w:tcPr>
            <w:tcW w:w="1700" w:type="dxa"/>
            <w:shd w:val="clear" w:color="auto" w:fill="F3F7F9"/>
            <w:tcMar>
              <w:top w:w="18" w:type="dxa"/>
              <w:left w:w="85" w:type="dxa"/>
              <w:bottom w:w="18" w:type="dxa"/>
              <w:right w:w="85" w:type="dxa"/>
            </w:tcMar>
            <w:vAlign w:val="center"/>
          </w:tcPr>
          <w:p w14:paraId="7CDC5FE2">
            <w:pPr>
              <w:spacing w:before="0" w:after="0" w:line="240" w:lineRule="auto"/>
              <w:jc w:val="left"/>
            </w:pPr>
            <w:r>
              <w:rPr>
                <w:rFonts w:ascii="Aptos" w:hAnsi="Aptos"/>
                <w:b w:val="0"/>
                <w:color w:val="153247"/>
                <w:sz w:val="16"/>
              </w:rPr>
              <w:t>0–255</w:t>
            </w:r>
          </w:p>
        </w:tc>
        <w:tc>
          <w:tcPr>
            <w:tcW w:w="5100" w:type="dxa"/>
            <w:shd w:val="clear" w:color="auto" w:fill="F3F7F9"/>
            <w:tcMar>
              <w:top w:w="18" w:type="dxa"/>
              <w:left w:w="85" w:type="dxa"/>
              <w:bottom w:w="18" w:type="dxa"/>
              <w:right w:w="85" w:type="dxa"/>
            </w:tcMar>
            <w:vAlign w:val="center"/>
          </w:tcPr>
          <w:p w14:paraId="70F9ED4C">
            <w:pPr>
              <w:spacing w:before="0" w:after="0" w:line="240" w:lineRule="auto"/>
              <w:jc w:val="left"/>
            </w:pPr>
            <w:r>
              <w:rPr>
                <w:rFonts w:ascii="Aptos" w:hAnsi="Aptos"/>
                <w:b w:val="0"/>
                <w:color w:val="153247"/>
                <w:sz w:val="16"/>
              </w:rPr>
              <w:t>Movement-range calibration; factory reference 127</w:t>
            </w:r>
          </w:p>
        </w:tc>
      </w:tr>
      <w:tr w14:paraId="11EB57B2">
        <w:tc>
          <w:tcPr>
            <w:tcW w:w="2850" w:type="dxa"/>
            <w:tcMar>
              <w:top w:w="18" w:type="dxa"/>
              <w:left w:w="85" w:type="dxa"/>
              <w:bottom w:w="18" w:type="dxa"/>
              <w:right w:w="85" w:type="dxa"/>
            </w:tcMar>
            <w:vAlign w:val="center"/>
          </w:tcPr>
          <w:p w14:paraId="12C13EBB">
            <w:pPr>
              <w:spacing w:before="0" w:after="0" w:line="240" w:lineRule="auto"/>
              <w:jc w:val="center"/>
            </w:pPr>
            <w:r>
              <w:rPr>
                <w:rFonts w:ascii="Aptos" w:hAnsi="Aptos"/>
                <w:b w:val="0"/>
                <w:color w:val="153247"/>
                <w:sz w:val="16"/>
              </w:rPr>
              <w:t>Pan / Tilt motor strength</w:t>
            </w:r>
          </w:p>
        </w:tc>
        <w:tc>
          <w:tcPr>
            <w:tcW w:w="1700" w:type="dxa"/>
            <w:tcMar>
              <w:top w:w="18" w:type="dxa"/>
              <w:left w:w="85" w:type="dxa"/>
              <w:bottom w:w="18" w:type="dxa"/>
              <w:right w:w="85" w:type="dxa"/>
            </w:tcMar>
            <w:vAlign w:val="center"/>
          </w:tcPr>
          <w:p w14:paraId="2E336842">
            <w:pPr>
              <w:spacing w:before="0" w:after="0" w:line="240" w:lineRule="auto"/>
              <w:jc w:val="left"/>
            </w:pPr>
            <w:r>
              <w:rPr>
                <w:rFonts w:ascii="Aptos" w:hAnsi="Aptos"/>
                <w:b w:val="0"/>
                <w:color w:val="153247"/>
                <w:sz w:val="16"/>
              </w:rPr>
              <w:t>0–255</w:t>
            </w:r>
          </w:p>
        </w:tc>
        <w:tc>
          <w:tcPr>
            <w:tcW w:w="5100" w:type="dxa"/>
            <w:tcMar>
              <w:top w:w="18" w:type="dxa"/>
              <w:left w:w="85" w:type="dxa"/>
              <w:bottom w:w="18" w:type="dxa"/>
              <w:right w:w="85" w:type="dxa"/>
            </w:tcMar>
            <w:vAlign w:val="center"/>
          </w:tcPr>
          <w:p w14:paraId="650D25CD">
            <w:pPr>
              <w:spacing w:before="0" w:after="0" w:line="240" w:lineRule="auto"/>
              <w:jc w:val="left"/>
            </w:pPr>
            <w:r>
              <w:rPr>
                <w:rFonts w:ascii="Aptos" w:hAnsi="Aptos"/>
                <w:b w:val="0"/>
                <w:color w:val="153247"/>
                <w:sz w:val="16"/>
              </w:rPr>
              <w:t>Motor drive strength; factory reference 127</w:t>
            </w:r>
          </w:p>
        </w:tc>
      </w:tr>
      <w:tr w14:paraId="3797C85F">
        <w:tc>
          <w:tcPr>
            <w:tcW w:w="2850" w:type="dxa"/>
            <w:shd w:val="clear" w:color="auto" w:fill="F3F7F9"/>
            <w:tcMar>
              <w:top w:w="18" w:type="dxa"/>
              <w:left w:w="85" w:type="dxa"/>
              <w:bottom w:w="18" w:type="dxa"/>
              <w:right w:w="85" w:type="dxa"/>
            </w:tcMar>
            <w:vAlign w:val="center"/>
          </w:tcPr>
          <w:p w14:paraId="49D0747E">
            <w:pPr>
              <w:spacing w:before="0" w:after="0" w:line="240" w:lineRule="auto"/>
              <w:jc w:val="center"/>
            </w:pPr>
            <w:r>
              <w:rPr>
                <w:rFonts w:ascii="Aptos" w:hAnsi="Aptos"/>
                <w:b w:val="0"/>
                <w:color w:val="153247"/>
                <w:sz w:val="16"/>
              </w:rPr>
              <w:t>Other motor strength</w:t>
            </w:r>
          </w:p>
        </w:tc>
        <w:tc>
          <w:tcPr>
            <w:tcW w:w="1700" w:type="dxa"/>
            <w:shd w:val="clear" w:color="auto" w:fill="F3F7F9"/>
            <w:tcMar>
              <w:top w:w="18" w:type="dxa"/>
              <w:left w:w="85" w:type="dxa"/>
              <w:bottom w:w="18" w:type="dxa"/>
              <w:right w:w="85" w:type="dxa"/>
            </w:tcMar>
            <w:vAlign w:val="center"/>
          </w:tcPr>
          <w:p w14:paraId="393DF6A4">
            <w:pPr>
              <w:spacing w:before="0" w:after="0" w:line="240" w:lineRule="auto"/>
              <w:jc w:val="left"/>
            </w:pPr>
            <w:r>
              <w:rPr>
                <w:rFonts w:ascii="Aptos" w:hAnsi="Aptos"/>
                <w:b w:val="0"/>
                <w:color w:val="153247"/>
                <w:sz w:val="16"/>
              </w:rPr>
              <w:t>0–255</w:t>
            </w:r>
          </w:p>
        </w:tc>
        <w:tc>
          <w:tcPr>
            <w:tcW w:w="5100" w:type="dxa"/>
            <w:shd w:val="clear" w:color="auto" w:fill="F3F7F9"/>
            <w:tcMar>
              <w:top w:w="18" w:type="dxa"/>
              <w:left w:w="85" w:type="dxa"/>
              <w:bottom w:w="18" w:type="dxa"/>
              <w:right w:w="85" w:type="dxa"/>
            </w:tcMar>
            <w:vAlign w:val="center"/>
          </w:tcPr>
          <w:p w14:paraId="4A60940D">
            <w:pPr>
              <w:spacing w:before="0" w:after="0" w:line="240" w:lineRule="auto"/>
              <w:jc w:val="left"/>
            </w:pPr>
            <w:r>
              <w:rPr>
                <w:rFonts w:ascii="Aptos" w:hAnsi="Aptos"/>
                <w:b w:val="0"/>
                <w:color w:val="153247"/>
                <w:sz w:val="16"/>
              </w:rPr>
              <w:t>Effect-motor drive strength; factory reference 127</w:t>
            </w:r>
          </w:p>
        </w:tc>
      </w:tr>
      <w:tr w14:paraId="40EDABBE">
        <w:tc>
          <w:tcPr>
            <w:tcW w:w="2850" w:type="dxa"/>
            <w:tcMar>
              <w:top w:w="18" w:type="dxa"/>
              <w:left w:w="85" w:type="dxa"/>
              <w:bottom w:w="18" w:type="dxa"/>
              <w:right w:w="85" w:type="dxa"/>
            </w:tcMar>
            <w:vAlign w:val="center"/>
          </w:tcPr>
          <w:p w14:paraId="73F86CBE">
            <w:pPr>
              <w:spacing w:before="0" w:after="0" w:line="240" w:lineRule="auto"/>
              <w:jc w:val="center"/>
            </w:pPr>
            <w:r>
              <w:rPr>
                <w:rFonts w:ascii="Aptos" w:hAnsi="Aptos"/>
                <w:b w:val="0"/>
                <w:color w:val="153247"/>
                <w:sz w:val="16"/>
              </w:rPr>
              <w:t>Microphone sensitivity</w:t>
            </w:r>
          </w:p>
        </w:tc>
        <w:tc>
          <w:tcPr>
            <w:tcW w:w="1700" w:type="dxa"/>
            <w:tcMar>
              <w:top w:w="18" w:type="dxa"/>
              <w:left w:w="85" w:type="dxa"/>
              <w:bottom w:w="18" w:type="dxa"/>
              <w:right w:w="85" w:type="dxa"/>
            </w:tcMar>
            <w:vAlign w:val="center"/>
          </w:tcPr>
          <w:p w14:paraId="5AC14264">
            <w:pPr>
              <w:spacing w:before="0" w:after="0" w:line="240" w:lineRule="auto"/>
              <w:jc w:val="left"/>
            </w:pPr>
            <w:r>
              <w:rPr>
                <w:rFonts w:ascii="Aptos" w:hAnsi="Aptos"/>
                <w:b w:val="0"/>
                <w:color w:val="153247"/>
                <w:sz w:val="16"/>
              </w:rPr>
              <w:t>Firmware value</w:t>
            </w:r>
          </w:p>
        </w:tc>
        <w:tc>
          <w:tcPr>
            <w:tcW w:w="5100" w:type="dxa"/>
            <w:tcMar>
              <w:top w:w="18" w:type="dxa"/>
              <w:left w:w="85" w:type="dxa"/>
              <w:bottom w:w="18" w:type="dxa"/>
              <w:right w:w="85" w:type="dxa"/>
            </w:tcMar>
            <w:vAlign w:val="center"/>
          </w:tcPr>
          <w:p w14:paraId="7DC6EF89">
            <w:pPr>
              <w:spacing w:before="0" w:after="0" w:line="240" w:lineRule="auto"/>
              <w:jc w:val="left"/>
            </w:pPr>
            <w:r>
              <w:rPr>
                <w:rFonts w:ascii="Aptos" w:hAnsi="Aptos"/>
                <w:b w:val="0"/>
                <w:color w:val="153247"/>
                <w:sz w:val="16"/>
              </w:rPr>
              <w:t>Sound-active input sensitivity</w:t>
            </w:r>
          </w:p>
        </w:tc>
      </w:tr>
      <w:tr w14:paraId="443A81DC">
        <w:tc>
          <w:tcPr>
            <w:tcW w:w="2850" w:type="dxa"/>
            <w:shd w:val="clear" w:color="auto" w:fill="F3F7F9"/>
            <w:tcMar>
              <w:top w:w="18" w:type="dxa"/>
              <w:left w:w="85" w:type="dxa"/>
              <w:bottom w:w="18" w:type="dxa"/>
              <w:right w:w="85" w:type="dxa"/>
            </w:tcMar>
            <w:vAlign w:val="center"/>
          </w:tcPr>
          <w:p w14:paraId="23BAA386">
            <w:pPr>
              <w:spacing w:before="0" w:after="0" w:line="240" w:lineRule="auto"/>
              <w:jc w:val="center"/>
            </w:pPr>
            <w:r>
              <w:rPr>
                <w:rFonts w:ascii="Aptos" w:hAnsi="Aptos"/>
                <w:b w:val="0"/>
                <w:color w:val="153247"/>
                <w:sz w:val="16"/>
              </w:rPr>
              <w:t>Change password</w:t>
            </w:r>
          </w:p>
        </w:tc>
        <w:tc>
          <w:tcPr>
            <w:tcW w:w="1700" w:type="dxa"/>
            <w:shd w:val="clear" w:color="auto" w:fill="F3F7F9"/>
            <w:tcMar>
              <w:top w:w="18" w:type="dxa"/>
              <w:left w:w="85" w:type="dxa"/>
              <w:bottom w:w="18" w:type="dxa"/>
              <w:right w:w="85" w:type="dxa"/>
            </w:tcMar>
            <w:vAlign w:val="center"/>
          </w:tcPr>
          <w:p w14:paraId="3D165EF2">
            <w:pPr>
              <w:spacing w:before="0" w:after="0" w:line="240" w:lineRule="auto"/>
              <w:jc w:val="left"/>
            </w:pPr>
            <w:r>
              <w:rPr>
                <w:rFonts w:ascii="Aptos" w:hAnsi="Aptos"/>
                <w:b w:val="0"/>
                <w:color w:val="153247"/>
                <w:sz w:val="16"/>
              </w:rPr>
              <w:t>Protected</w:t>
            </w:r>
          </w:p>
        </w:tc>
        <w:tc>
          <w:tcPr>
            <w:tcW w:w="5100" w:type="dxa"/>
            <w:shd w:val="clear" w:color="auto" w:fill="F3F7F9"/>
            <w:tcMar>
              <w:top w:w="18" w:type="dxa"/>
              <w:left w:w="85" w:type="dxa"/>
              <w:bottom w:w="18" w:type="dxa"/>
              <w:right w:w="85" w:type="dxa"/>
            </w:tcMar>
            <w:vAlign w:val="center"/>
          </w:tcPr>
          <w:p w14:paraId="6AD0BAB4">
            <w:pPr>
              <w:spacing w:before="0" w:after="0" w:line="240" w:lineRule="auto"/>
              <w:jc w:val="left"/>
            </w:pPr>
            <w:r>
              <w:rPr>
                <w:rFonts w:ascii="Aptos" w:hAnsi="Aptos"/>
                <w:b w:val="0"/>
                <w:color w:val="153247"/>
                <w:sz w:val="16"/>
              </w:rPr>
              <w:t>Update access password for calibration settings</w:t>
            </w:r>
          </w:p>
        </w:tc>
      </w:tr>
    </w:tbl>
    <w:p w14:paraId="54A3B92C">
      <w:pPr>
        <w:spacing w:after="40"/>
      </w:pPr>
    </w:p>
    <w:p w14:paraId="16696202">
      <w:pPr>
        <w:pBdr>
          <w:left w:val="single" w:color="B42318" w:sz="18" w:space="7"/>
        </w:pBdr>
        <w:shd w:val="clear" w:fill="FDECEC"/>
        <w:spacing w:before="80" w:after="160" w:line="269" w:lineRule="auto"/>
        <w:ind w:left="173" w:right="173"/>
      </w:pPr>
      <w:r>
        <w:rPr>
          <w:rFonts w:ascii="Aptos" w:hAnsi="Aptos"/>
          <w:b/>
          <w:color w:val="B42318"/>
          <w:sz w:val="18"/>
        </w:rPr>
        <w:t xml:space="preserve">CALIBRATION  </w:t>
      </w:r>
      <w:r>
        <w:rPr>
          <w:rFonts w:ascii="Aptos" w:hAnsi="Aptos"/>
          <w:color w:val="153247"/>
          <w:sz w:val="18"/>
        </w:rPr>
        <w:t>Record original values before adjustment. Incorrect home, travel or motor-strength values can cause abnormal positioning or mechanical stress.</w:t>
      </w:r>
    </w:p>
    <w:p w14:paraId="2A5025E6">
      <w:pPr>
        <w:pStyle w:val="4"/>
      </w:pPr>
      <w:r>
        <w:t>4.2 Reset and Information</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0B62EB78">
        <w:trPr>
          <w:tblHeader/>
        </w:trPr>
        <w:tc>
          <w:tcPr>
            <w:tcW w:w="3200" w:type="dxa"/>
            <w:shd w:val="clear" w:color="auto" w:fill="1677A8"/>
            <w:tcMar>
              <w:top w:w="55" w:type="dxa"/>
              <w:left w:w="100" w:type="dxa"/>
              <w:bottom w:w="55" w:type="dxa"/>
              <w:right w:w="100" w:type="dxa"/>
            </w:tcMar>
            <w:vAlign w:val="center"/>
          </w:tcPr>
          <w:p w14:paraId="24266C27">
            <w:pPr>
              <w:spacing w:before="0" w:after="0" w:line="240" w:lineRule="auto"/>
              <w:jc w:val="center"/>
            </w:pPr>
            <w:r>
              <w:rPr>
                <w:rFonts w:ascii="Aptos" w:hAnsi="Aptos"/>
                <w:b/>
                <w:color w:val="FFFFFF"/>
                <w:sz w:val="18"/>
              </w:rPr>
              <w:t>Item</w:t>
            </w:r>
          </w:p>
        </w:tc>
        <w:tc>
          <w:tcPr>
            <w:tcW w:w="6450" w:type="dxa"/>
            <w:shd w:val="clear" w:color="auto" w:fill="1677A8"/>
            <w:tcMar>
              <w:top w:w="55" w:type="dxa"/>
              <w:left w:w="100" w:type="dxa"/>
              <w:bottom w:w="55" w:type="dxa"/>
              <w:right w:w="100" w:type="dxa"/>
            </w:tcMar>
            <w:vAlign w:val="center"/>
          </w:tcPr>
          <w:p w14:paraId="50029A39">
            <w:pPr>
              <w:spacing w:before="0" w:after="0" w:line="240" w:lineRule="auto"/>
              <w:jc w:val="left"/>
            </w:pPr>
            <w:r>
              <w:rPr>
                <w:rFonts w:ascii="Aptos" w:hAnsi="Aptos"/>
                <w:b/>
                <w:color w:val="FFFFFF"/>
                <w:sz w:val="18"/>
              </w:rPr>
              <w:t>Action</w:t>
            </w:r>
          </w:p>
        </w:tc>
      </w:tr>
      <w:tr w14:paraId="30FC3022">
        <w:tc>
          <w:tcPr>
            <w:tcW w:w="3200" w:type="dxa"/>
            <w:tcMar>
              <w:top w:w="55" w:type="dxa"/>
              <w:left w:w="100" w:type="dxa"/>
              <w:bottom w:w="55" w:type="dxa"/>
              <w:right w:w="100" w:type="dxa"/>
            </w:tcMar>
            <w:vAlign w:val="center"/>
          </w:tcPr>
          <w:p w14:paraId="2AC3F999">
            <w:pPr>
              <w:spacing w:before="0" w:after="0" w:line="240" w:lineRule="auto"/>
              <w:jc w:val="center"/>
            </w:pPr>
            <w:r>
              <w:rPr>
                <w:rFonts w:ascii="Aptos" w:hAnsi="Aptos"/>
                <w:b w:val="0"/>
                <w:color w:val="153247"/>
                <w:sz w:val="17"/>
              </w:rPr>
              <w:t>Effect motor reset</w:t>
            </w:r>
          </w:p>
        </w:tc>
        <w:tc>
          <w:tcPr>
            <w:tcW w:w="6450" w:type="dxa"/>
            <w:tcMar>
              <w:top w:w="55" w:type="dxa"/>
              <w:left w:w="100" w:type="dxa"/>
              <w:bottom w:w="55" w:type="dxa"/>
              <w:right w:w="100" w:type="dxa"/>
            </w:tcMar>
            <w:vAlign w:val="center"/>
          </w:tcPr>
          <w:p w14:paraId="227E41FC">
            <w:pPr>
              <w:spacing w:before="0" w:after="0" w:line="240" w:lineRule="auto"/>
              <w:jc w:val="left"/>
            </w:pPr>
            <w:r>
              <w:rPr>
                <w:rFonts w:ascii="Aptos" w:hAnsi="Aptos"/>
                <w:b w:val="0"/>
                <w:color w:val="153247"/>
                <w:sz w:val="17"/>
              </w:rPr>
              <w:t>Reset effect motors without resetting pan/tilt.</w:t>
            </w:r>
          </w:p>
        </w:tc>
      </w:tr>
      <w:tr w14:paraId="511E052C">
        <w:tc>
          <w:tcPr>
            <w:tcW w:w="3200" w:type="dxa"/>
            <w:shd w:val="clear" w:color="auto" w:fill="F3F7F9"/>
            <w:tcMar>
              <w:top w:w="55" w:type="dxa"/>
              <w:left w:w="100" w:type="dxa"/>
              <w:bottom w:w="55" w:type="dxa"/>
              <w:right w:w="100" w:type="dxa"/>
            </w:tcMar>
            <w:vAlign w:val="center"/>
          </w:tcPr>
          <w:p w14:paraId="5D58ADD6">
            <w:pPr>
              <w:spacing w:before="0" w:after="0" w:line="240" w:lineRule="auto"/>
              <w:jc w:val="center"/>
            </w:pPr>
            <w:r>
              <w:rPr>
                <w:rFonts w:ascii="Aptos" w:hAnsi="Aptos"/>
                <w:b w:val="0"/>
                <w:color w:val="153247"/>
                <w:sz w:val="17"/>
              </w:rPr>
              <w:t>Movement motor reset</w:t>
            </w:r>
          </w:p>
        </w:tc>
        <w:tc>
          <w:tcPr>
            <w:tcW w:w="6450" w:type="dxa"/>
            <w:shd w:val="clear" w:color="auto" w:fill="F3F7F9"/>
            <w:tcMar>
              <w:top w:w="55" w:type="dxa"/>
              <w:left w:w="100" w:type="dxa"/>
              <w:bottom w:w="55" w:type="dxa"/>
              <w:right w:w="100" w:type="dxa"/>
            </w:tcMar>
            <w:vAlign w:val="center"/>
          </w:tcPr>
          <w:p w14:paraId="22E0618C">
            <w:pPr>
              <w:spacing w:before="0" w:after="0" w:line="240" w:lineRule="auto"/>
              <w:jc w:val="left"/>
            </w:pPr>
            <w:r>
              <w:rPr>
                <w:rFonts w:ascii="Aptos" w:hAnsi="Aptos"/>
                <w:b w:val="0"/>
                <w:color w:val="153247"/>
                <w:sz w:val="17"/>
              </w:rPr>
              <w:t>Reset pan and tilt motors.</w:t>
            </w:r>
          </w:p>
        </w:tc>
      </w:tr>
      <w:tr w14:paraId="04A659C9">
        <w:tc>
          <w:tcPr>
            <w:tcW w:w="3200" w:type="dxa"/>
            <w:tcMar>
              <w:top w:w="55" w:type="dxa"/>
              <w:left w:w="100" w:type="dxa"/>
              <w:bottom w:w="55" w:type="dxa"/>
              <w:right w:w="100" w:type="dxa"/>
            </w:tcMar>
            <w:vAlign w:val="center"/>
          </w:tcPr>
          <w:p w14:paraId="6D5C3CB1">
            <w:pPr>
              <w:spacing w:before="0" w:after="0" w:line="240" w:lineRule="auto"/>
              <w:jc w:val="center"/>
            </w:pPr>
            <w:r>
              <w:rPr>
                <w:rFonts w:ascii="Aptos" w:hAnsi="Aptos"/>
                <w:b w:val="0"/>
                <w:color w:val="153247"/>
                <w:sz w:val="17"/>
              </w:rPr>
              <w:t>Reset all</w:t>
            </w:r>
          </w:p>
        </w:tc>
        <w:tc>
          <w:tcPr>
            <w:tcW w:w="6450" w:type="dxa"/>
            <w:tcMar>
              <w:top w:w="55" w:type="dxa"/>
              <w:left w:w="100" w:type="dxa"/>
              <w:bottom w:w="55" w:type="dxa"/>
              <w:right w:w="100" w:type="dxa"/>
            </w:tcMar>
            <w:vAlign w:val="center"/>
          </w:tcPr>
          <w:p w14:paraId="5493B737">
            <w:pPr>
              <w:spacing w:before="0" w:after="0" w:line="240" w:lineRule="auto"/>
              <w:jc w:val="left"/>
            </w:pPr>
            <w:r>
              <w:rPr>
                <w:rFonts w:ascii="Aptos" w:hAnsi="Aptos"/>
                <w:b w:val="0"/>
                <w:color w:val="153247"/>
                <w:sz w:val="17"/>
              </w:rPr>
              <w:t>Perform a complete fixture reset.</w:t>
            </w:r>
          </w:p>
        </w:tc>
      </w:tr>
      <w:tr w14:paraId="008266E1">
        <w:tc>
          <w:tcPr>
            <w:tcW w:w="3200" w:type="dxa"/>
            <w:shd w:val="clear" w:color="auto" w:fill="F3F7F9"/>
            <w:tcMar>
              <w:top w:w="55" w:type="dxa"/>
              <w:left w:w="100" w:type="dxa"/>
              <w:bottom w:w="55" w:type="dxa"/>
              <w:right w:w="100" w:type="dxa"/>
            </w:tcMar>
            <w:vAlign w:val="center"/>
          </w:tcPr>
          <w:p w14:paraId="47417692">
            <w:pPr>
              <w:spacing w:before="0" w:after="0" w:line="240" w:lineRule="auto"/>
              <w:jc w:val="center"/>
            </w:pPr>
            <w:r>
              <w:rPr>
                <w:rFonts w:ascii="Aptos" w:hAnsi="Aptos"/>
                <w:b w:val="0"/>
                <w:color w:val="153247"/>
                <w:sz w:val="17"/>
              </w:rPr>
              <w:t>Reset errors</w:t>
            </w:r>
          </w:p>
        </w:tc>
        <w:tc>
          <w:tcPr>
            <w:tcW w:w="6450" w:type="dxa"/>
            <w:shd w:val="clear" w:color="auto" w:fill="F3F7F9"/>
            <w:tcMar>
              <w:top w:w="55" w:type="dxa"/>
              <w:left w:w="100" w:type="dxa"/>
              <w:bottom w:w="55" w:type="dxa"/>
              <w:right w:w="100" w:type="dxa"/>
            </w:tcMar>
            <w:vAlign w:val="center"/>
          </w:tcPr>
          <w:p w14:paraId="05CE1108">
            <w:pPr>
              <w:spacing w:before="0" w:after="0" w:line="240" w:lineRule="auto"/>
              <w:jc w:val="left"/>
            </w:pPr>
            <w:r>
              <w:rPr>
                <w:rFonts w:ascii="Aptos" w:hAnsi="Aptos"/>
                <w:b w:val="0"/>
                <w:color w:val="153247"/>
                <w:sz w:val="17"/>
              </w:rPr>
              <w:t>Clear stored error information after the cause has been corrected.</w:t>
            </w:r>
          </w:p>
        </w:tc>
      </w:tr>
      <w:tr w14:paraId="5F479C80">
        <w:tc>
          <w:tcPr>
            <w:tcW w:w="3200" w:type="dxa"/>
            <w:tcMar>
              <w:top w:w="55" w:type="dxa"/>
              <w:left w:w="100" w:type="dxa"/>
              <w:bottom w:w="55" w:type="dxa"/>
              <w:right w:w="100" w:type="dxa"/>
            </w:tcMar>
            <w:vAlign w:val="center"/>
          </w:tcPr>
          <w:p w14:paraId="2779C08F">
            <w:pPr>
              <w:spacing w:before="0" w:after="0" w:line="240" w:lineRule="auto"/>
              <w:jc w:val="center"/>
            </w:pPr>
            <w:r>
              <w:rPr>
                <w:rFonts w:ascii="Aptos" w:hAnsi="Aptos"/>
                <w:b w:val="0"/>
                <w:color w:val="153247"/>
                <w:sz w:val="17"/>
              </w:rPr>
              <w:t>DMX monitor</w:t>
            </w:r>
          </w:p>
        </w:tc>
        <w:tc>
          <w:tcPr>
            <w:tcW w:w="6450" w:type="dxa"/>
            <w:tcMar>
              <w:top w:w="55" w:type="dxa"/>
              <w:left w:w="100" w:type="dxa"/>
              <w:bottom w:w="55" w:type="dxa"/>
              <w:right w:w="100" w:type="dxa"/>
            </w:tcMar>
            <w:vAlign w:val="center"/>
          </w:tcPr>
          <w:p w14:paraId="34CE1059">
            <w:pPr>
              <w:spacing w:before="0" w:after="0" w:line="240" w:lineRule="auto"/>
              <w:jc w:val="left"/>
            </w:pPr>
            <w:r>
              <w:rPr>
                <w:rFonts w:ascii="Aptos" w:hAnsi="Aptos"/>
                <w:b w:val="0"/>
                <w:color w:val="153247"/>
                <w:sz w:val="17"/>
              </w:rPr>
              <w:t>View received channel values.</w:t>
            </w:r>
          </w:p>
        </w:tc>
      </w:tr>
      <w:tr w14:paraId="5170860D">
        <w:tc>
          <w:tcPr>
            <w:tcW w:w="3200" w:type="dxa"/>
            <w:shd w:val="clear" w:color="auto" w:fill="F3F7F9"/>
            <w:tcMar>
              <w:top w:w="55" w:type="dxa"/>
              <w:left w:w="100" w:type="dxa"/>
              <w:bottom w:w="55" w:type="dxa"/>
              <w:right w:w="100" w:type="dxa"/>
            </w:tcMar>
            <w:vAlign w:val="center"/>
          </w:tcPr>
          <w:p w14:paraId="4D268700">
            <w:pPr>
              <w:spacing w:before="0" w:after="0" w:line="240" w:lineRule="auto"/>
              <w:jc w:val="center"/>
            </w:pPr>
            <w:r>
              <w:rPr>
                <w:rFonts w:ascii="Aptos" w:hAnsi="Aptos"/>
                <w:b w:val="0"/>
                <w:color w:val="153247"/>
                <w:sz w:val="17"/>
              </w:rPr>
              <w:t>Sensor status</w:t>
            </w:r>
          </w:p>
        </w:tc>
        <w:tc>
          <w:tcPr>
            <w:tcW w:w="6450" w:type="dxa"/>
            <w:shd w:val="clear" w:color="auto" w:fill="F3F7F9"/>
            <w:tcMar>
              <w:top w:w="55" w:type="dxa"/>
              <w:left w:w="100" w:type="dxa"/>
              <w:bottom w:w="55" w:type="dxa"/>
              <w:right w:w="100" w:type="dxa"/>
            </w:tcMar>
            <w:vAlign w:val="center"/>
          </w:tcPr>
          <w:p w14:paraId="564769D0">
            <w:pPr>
              <w:spacing w:before="0" w:after="0" w:line="240" w:lineRule="auto"/>
              <w:jc w:val="left"/>
            </w:pPr>
            <w:r>
              <w:rPr>
                <w:rFonts w:ascii="Aptos" w:hAnsi="Aptos"/>
                <w:b w:val="0"/>
                <w:color w:val="153247"/>
                <w:sz w:val="17"/>
              </w:rPr>
              <w:t>View Hall, X-axis and Y-axis sensor state.</w:t>
            </w:r>
          </w:p>
        </w:tc>
      </w:tr>
      <w:tr w14:paraId="58D70C35">
        <w:tc>
          <w:tcPr>
            <w:tcW w:w="3200" w:type="dxa"/>
            <w:tcMar>
              <w:top w:w="55" w:type="dxa"/>
              <w:left w:w="100" w:type="dxa"/>
              <w:bottom w:w="55" w:type="dxa"/>
              <w:right w:w="100" w:type="dxa"/>
            </w:tcMar>
            <w:vAlign w:val="center"/>
          </w:tcPr>
          <w:p w14:paraId="1D3004AF">
            <w:pPr>
              <w:spacing w:before="0" w:after="0" w:line="240" w:lineRule="auto"/>
              <w:jc w:val="center"/>
            </w:pPr>
            <w:r>
              <w:rPr>
                <w:rFonts w:ascii="Aptos" w:hAnsi="Aptos"/>
                <w:b w:val="0"/>
                <w:color w:val="153247"/>
                <w:sz w:val="17"/>
              </w:rPr>
              <w:t>Hardware / software</w:t>
            </w:r>
          </w:p>
        </w:tc>
        <w:tc>
          <w:tcPr>
            <w:tcW w:w="6450" w:type="dxa"/>
            <w:tcMar>
              <w:top w:w="55" w:type="dxa"/>
              <w:left w:w="100" w:type="dxa"/>
              <w:bottom w:w="55" w:type="dxa"/>
              <w:right w:w="100" w:type="dxa"/>
            </w:tcMar>
            <w:vAlign w:val="center"/>
          </w:tcPr>
          <w:p w14:paraId="72F887A1">
            <w:pPr>
              <w:spacing w:before="0" w:after="0" w:line="240" w:lineRule="auto"/>
              <w:jc w:val="left"/>
            </w:pPr>
            <w:r>
              <w:rPr>
                <w:rFonts w:ascii="Aptos" w:hAnsi="Aptos"/>
                <w:b w:val="0"/>
                <w:color w:val="153247"/>
                <w:sz w:val="17"/>
              </w:rPr>
              <w:t>View hardware and firmware versions.</w:t>
            </w:r>
          </w:p>
        </w:tc>
      </w:tr>
    </w:tbl>
    <w:p w14:paraId="71B47F95">
      <w:pPr>
        <w:spacing w:after="40"/>
      </w:pPr>
    </w:p>
    <w:p w14:paraId="5FA83C45">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143E38D3">
      <w:pPr>
        <w:pStyle w:val="3"/>
      </w:pPr>
      <w:r>
        <w:t>5  DMX Channel Reference</w:t>
      </w:r>
    </w:p>
    <w:p w14:paraId="0764CDF5">
      <w:pPr>
        <w:spacing w:before="0" w:after="100" w:line="283" w:lineRule="auto"/>
      </w:pPr>
      <w:r>
        <w:rPr>
          <w:rFonts w:ascii="Aptos" w:hAnsi="Aptos"/>
          <w:b w:val="0"/>
          <w:i w:val="0"/>
        </w:rPr>
        <w:t>Select 49CH or 73CH on the fixture and use the matching controller personality. The first 29 channels are common to both modes. The 49CH personality then adds 20 laser channels; the 73CH personality adds 24 RGBW pixel channels followed by 20 laser channels.</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1D6D4D94">
        <w:trPr>
          <w:tblHeader/>
        </w:trPr>
        <w:tc>
          <w:tcPr>
            <w:tcW w:w="1800" w:type="dxa"/>
            <w:shd w:val="clear" w:color="auto" w:fill="1677A8"/>
            <w:tcMar>
              <w:top w:w="55" w:type="dxa"/>
              <w:left w:w="100" w:type="dxa"/>
              <w:bottom w:w="55" w:type="dxa"/>
              <w:right w:w="100" w:type="dxa"/>
            </w:tcMar>
            <w:vAlign w:val="center"/>
          </w:tcPr>
          <w:p w14:paraId="67F50706">
            <w:pPr>
              <w:spacing w:before="0" w:after="0" w:line="240" w:lineRule="auto"/>
              <w:jc w:val="center"/>
            </w:pPr>
            <w:r>
              <w:rPr>
                <w:rFonts w:ascii="Aptos" w:hAnsi="Aptos"/>
                <w:b/>
                <w:color w:val="FFFFFF"/>
                <w:sz w:val="17"/>
              </w:rPr>
              <w:t>Mode</w:t>
            </w:r>
          </w:p>
        </w:tc>
        <w:tc>
          <w:tcPr>
            <w:tcW w:w="12450" w:type="dxa"/>
            <w:shd w:val="clear" w:color="auto" w:fill="1677A8"/>
            <w:tcMar>
              <w:top w:w="55" w:type="dxa"/>
              <w:left w:w="100" w:type="dxa"/>
              <w:bottom w:w="55" w:type="dxa"/>
              <w:right w:w="100" w:type="dxa"/>
            </w:tcMar>
            <w:vAlign w:val="center"/>
          </w:tcPr>
          <w:p w14:paraId="7B2AF825">
            <w:pPr>
              <w:spacing w:before="0" w:after="0" w:line="240" w:lineRule="auto"/>
              <w:jc w:val="left"/>
            </w:pPr>
            <w:r>
              <w:rPr>
                <w:rFonts w:ascii="Aptos" w:hAnsi="Aptos"/>
                <w:b/>
                <w:color w:val="FFFFFF"/>
                <w:sz w:val="17"/>
              </w:rPr>
              <w:t>Channel map</w:t>
            </w:r>
          </w:p>
        </w:tc>
      </w:tr>
      <w:tr w14:paraId="45A694B6">
        <w:tc>
          <w:tcPr>
            <w:tcW w:w="1800" w:type="dxa"/>
            <w:tcMar>
              <w:top w:w="55" w:type="dxa"/>
              <w:left w:w="100" w:type="dxa"/>
              <w:bottom w:w="55" w:type="dxa"/>
              <w:right w:w="100" w:type="dxa"/>
            </w:tcMar>
            <w:vAlign w:val="center"/>
          </w:tcPr>
          <w:p w14:paraId="3886E72C">
            <w:pPr>
              <w:spacing w:before="0" w:after="0" w:line="240" w:lineRule="auto"/>
              <w:jc w:val="center"/>
            </w:pPr>
            <w:r>
              <w:rPr>
                <w:rFonts w:ascii="Aptos" w:hAnsi="Aptos"/>
                <w:b w:val="0"/>
                <w:color w:val="153247"/>
                <w:sz w:val="17"/>
              </w:rPr>
              <w:t>49CH</w:t>
            </w:r>
          </w:p>
        </w:tc>
        <w:tc>
          <w:tcPr>
            <w:tcW w:w="12450" w:type="dxa"/>
            <w:tcMar>
              <w:top w:w="55" w:type="dxa"/>
              <w:left w:w="100" w:type="dxa"/>
              <w:bottom w:w="55" w:type="dxa"/>
              <w:right w:w="100" w:type="dxa"/>
            </w:tcMar>
            <w:vAlign w:val="center"/>
          </w:tcPr>
          <w:p w14:paraId="62F43E14">
            <w:pPr>
              <w:spacing w:before="0" w:after="0" w:line="240" w:lineRule="auto"/>
              <w:jc w:val="left"/>
            </w:pPr>
            <w:r>
              <w:rPr>
                <w:rFonts w:ascii="Aptos" w:hAnsi="Aptos"/>
                <w:b w:val="0"/>
                <w:color w:val="153247"/>
                <w:sz w:val="17"/>
              </w:rPr>
              <w:t>1–29 common fixture/halo + 30–49 laser</w:t>
            </w:r>
          </w:p>
        </w:tc>
      </w:tr>
      <w:tr w14:paraId="389E7A09">
        <w:tc>
          <w:tcPr>
            <w:tcW w:w="1800" w:type="dxa"/>
            <w:shd w:val="clear" w:color="auto" w:fill="F3F7F9"/>
            <w:tcMar>
              <w:top w:w="55" w:type="dxa"/>
              <w:left w:w="100" w:type="dxa"/>
              <w:bottom w:w="55" w:type="dxa"/>
              <w:right w:w="100" w:type="dxa"/>
            </w:tcMar>
            <w:vAlign w:val="center"/>
          </w:tcPr>
          <w:p w14:paraId="5BBAE4BD">
            <w:pPr>
              <w:spacing w:before="0" w:after="0" w:line="240" w:lineRule="auto"/>
              <w:jc w:val="center"/>
            </w:pPr>
            <w:r>
              <w:rPr>
                <w:rFonts w:ascii="Aptos" w:hAnsi="Aptos"/>
                <w:b w:val="0"/>
                <w:color w:val="153247"/>
                <w:sz w:val="17"/>
              </w:rPr>
              <w:t>73CH</w:t>
            </w:r>
          </w:p>
        </w:tc>
        <w:tc>
          <w:tcPr>
            <w:tcW w:w="12450" w:type="dxa"/>
            <w:shd w:val="clear" w:color="auto" w:fill="F3F7F9"/>
            <w:tcMar>
              <w:top w:w="55" w:type="dxa"/>
              <w:left w:w="100" w:type="dxa"/>
              <w:bottom w:w="55" w:type="dxa"/>
              <w:right w:w="100" w:type="dxa"/>
            </w:tcMar>
            <w:vAlign w:val="center"/>
          </w:tcPr>
          <w:p w14:paraId="115614E3">
            <w:pPr>
              <w:spacing w:before="0" w:after="0" w:line="240" w:lineRule="auto"/>
              <w:jc w:val="left"/>
            </w:pPr>
            <w:r>
              <w:rPr>
                <w:rFonts w:ascii="Aptos" w:hAnsi="Aptos"/>
                <w:b w:val="0"/>
                <w:color w:val="153247"/>
                <w:sz w:val="17"/>
              </w:rPr>
              <w:t>1–29 common fixture/halo + 30–53 six RGBW pixels + 54–73 laser</w:t>
            </w:r>
          </w:p>
        </w:tc>
      </w:tr>
    </w:tbl>
    <w:p w14:paraId="787B9792">
      <w:pPr>
        <w:spacing w:after="40"/>
      </w:pPr>
    </w:p>
    <w:p w14:paraId="4A2A551D">
      <w:pPr>
        <w:pBdr>
          <w:left w:val="single" w:color="1677A8" w:sz="18" w:space="7"/>
        </w:pBdr>
        <w:shd w:val="clear" w:fill="F3F7F9"/>
        <w:spacing w:before="80" w:after="160" w:line="269" w:lineRule="auto"/>
        <w:ind w:left="173" w:right="173"/>
      </w:pPr>
      <w:r>
        <w:rPr>
          <w:rFonts w:ascii="Aptos" w:hAnsi="Aptos"/>
          <w:b/>
          <w:color w:val="1677A8"/>
          <w:sz w:val="18"/>
        </w:rPr>
        <w:t xml:space="preserve">PROFILE VERIFICATION  </w:t>
      </w:r>
      <w:r>
        <w:rPr>
          <w:rFonts w:ascii="Aptos" w:hAnsi="Aptos"/>
          <w:color w:val="153247"/>
          <w:sz w:val="18"/>
        </w:rPr>
        <w:t>The source laser table contains an overlapping halo-strobe range and misaligned scan rows. This edition normalizes halo strobe to 4–250 and reconstructs laser scan as 0–127 line scan / 128–255 point scan. Verify both behaviors on the installed firmware before show programming.</w:t>
      </w:r>
    </w:p>
    <w:p w14:paraId="72080A09">
      <w:pPr>
        <w:pStyle w:val="4"/>
      </w:pPr>
      <w:r>
        <w:t>5.1 Common Channels 1–29 — 49CH and 73CH</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044056A4">
        <w:trPr>
          <w:tblHeader/>
        </w:trPr>
        <w:tc>
          <w:tcPr>
            <w:tcW w:w="1000" w:type="dxa"/>
            <w:shd w:val="clear" w:color="auto" w:fill="1677A8"/>
            <w:tcMar>
              <w:top w:w="18" w:type="dxa"/>
              <w:left w:w="85" w:type="dxa"/>
              <w:bottom w:w="18" w:type="dxa"/>
              <w:right w:w="85" w:type="dxa"/>
            </w:tcMar>
            <w:vAlign w:val="center"/>
          </w:tcPr>
          <w:p w14:paraId="7431E7B3">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23079B7B">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698BE7DA">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17AF72A6">
            <w:pPr>
              <w:spacing w:before="0" w:after="0" w:line="240" w:lineRule="auto"/>
              <w:jc w:val="left"/>
            </w:pPr>
            <w:r>
              <w:rPr>
                <w:rFonts w:ascii="Aptos" w:hAnsi="Aptos"/>
                <w:b/>
                <w:color w:val="FFFFFF"/>
                <w:sz w:val="15"/>
              </w:rPr>
              <w:t>Description</w:t>
            </w:r>
          </w:p>
        </w:tc>
      </w:tr>
      <w:tr w14:paraId="73155B8D">
        <w:tc>
          <w:tcPr>
            <w:tcW w:w="1000" w:type="dxa"/>
            <w:tcMar>
              <w:top w:w="18" w:type="dxa"/>
              <w:left w:w="85" w:type="dxa"/>
              <w:bottom w:w="18" w:type="dxa"/>
              <w:right w:w="85" w:type="dxa"/>
            </w:tcMar>
            <w:vAlign w:val="center"/>
          </w:tcPr>
          <w:p w14:paraId="5E6E58D8">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0818F267">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39C7526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00FF4A3">
            <w:pPr>
              <w:spacing w:before="0" w:after="0" w:line="240" w:lineRule="auto"/>
              <w:jc w:val="left"/>
            </w:pPr>
            <w:r>
              <w:rPr>
                <w:rFonts w:ascii="Aptos" w:hAnsi="Aptos"/>
                <w:b w:val="0"/>
                <w:color w:val="153247"/>
                <w:sz w:val="14"/>
              </w:rPr>
              <w:t>0–540°</w:t>
            </w:r>
          </w:p>
        </w:tc>
      </w:tr>
      <w:tr w14:paraId="1DC8DE6B">
        <w:tc>
          <w:tcPr>
            <w:tcW w:w="1000" w:type="dxa"/>
            <w:shd w:val="clear" w:color="auto" w:fill="F3F7F9"/>
            <w:tcMar>
              <w:top w:w="18" w:type="dxa"/>
              <w:left w:w="85" w:type="dxa"/>
              <w:bottom w:w="18" w:type="dxa"/>
              <w:right w:w="85" w:type="dxa"/>
            </w:tcMar>
            <w:vAlign w:val="center"/>
          </w:tcPr>
          <w:p w14:paraId="7EE65820">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22DB2CEE">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69D3615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6598B8F">
            <w:pPr>
              <w:spacing w:before="0" w:after="0" w:line="240" w:lineRule="auto"/>
              <w:jc w:val="left"/>
            </w:pPr>
            <w:r>
              <w:rPr>
                <w:rFonts w:ascii="Aptos" w:hAnsi="Aptos"/>
                <w:b w:val="0"/>
                <w:color w:val="153247"/>
                <w:sz w:val="14"/>
              </w:rPr>
              <w:t>16-bit fine adjustment</w:t>
            </w:r>
          </w:p>
        </w:tc>
      </w:tr>
      <w:tr w14:paraId="4FE6BB45">
        <w:tc>
          <w:tcPr>
            <w:tcW w:w="1000" w:type="dxa"/>
            <w:tcMar>
              <w:top w:w="18" w:type="dxa"/>
              <w:left w:w="85" w:type="dxa"/>
              <w:bottom w:w="18" w:type="dxa"/>
              <w:right w:w="85" w:type="dxa"/>
            </w:tcMar>
            <w:vAlign w:val="center"/>
          </w:tcPr>
          <w:p w14:paraId="2579A779">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28A5CEC2">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12AA9B9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0B76939">
            <w:pPr>
              <w:spacing w:before="0" w:after="0" w:line="240" w:lineRule="auto"/>
              <w:jc w:val="left"/>
            </w:pPr>
            <w:r>
              <w:rPr>
                <w:rFonts w:ascii="Aptos" w:hAnsi="Aptos"/>
                <w:b w:val="0"/>
                <w:color w:val="153247"/>
                <w:sz w:val="14"/>
              </w:rPr>
              <w:t>0–205° (source channel table)</w:t>
            </w:r>
          </w:p>
        </w:tc>
      </w:tr>
      <w:tr w14:paraId="3BFAFD0D">
        <w:tc>
          <w:tcPr>
            <w:tcW w:w="1000" w:type="dxa"/>
            <w:shd w:val="clear" w:color="auto" w:fill="F3F7F9"/>
            <w:tcMar>
              <w:top w:w="18" w:type="dxa"/>
              <w:left w:w="85" w:type="dxa"/>
              <w:bottom w:w="18" w:type="dxa"/>
              <w:right w:w="85" w:type="dxa"/>
            </w:tcMar>
            <w:vAlign w:val="center"/>
          </w:tcPr>
          <w:p w14:paraId="2DF27727">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171479EA">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41E1D1C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B4441A3">
            <w:pPr>
              <w:spacing w:before="0" w:after="0" w:line="240" w:lineRule="auto"/>
              <w:jc w:val="left"/>
            </w:pPr>
            <w:r>
              <w:rPr>
                <w:rFonts w:ascii="Aptos" w:hAnsi="Aptos"/>
                <w:b w:val="0"/>
                <w:color w:val="153247"/>
                <w:sz w:val="14"/>
              </w:rPr>
              <w:t>16-bit fine adjustment</w:t>
            </w:r>
          </w:p>
        </w:tc>
      </w:tr>
      <w:tr w14:paraId="3D6F4ACA">
        <w:tc>
          <w:tcPr>
            <w:tcW w:w="1000" w:type="dxa"/>
            <w:tcMar>
              <w:top w:w="18" w:type="dxa"/>
              <w:left w:w="85" w:type="dxa"/>
              <w:bottom w:w="18" w:type="dxa"/>
              <w:right w:w="85" w:type="dxa"/>
            </w:tcMar>
            <w:vAlign w:val="center"/>
          </w:tcPr>
          <w:p w14:paraId="60B22A38">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10E44C0D">
            <w:pPr>
              <w:spacing w:before="0" w:after="0" w:line="240" w:lineRule="auto"/>
              <w:jc w:val="left"/>
            </w:pPr>
            <w:r>
              <w:rPr>
                <w:rFonts w:ascii="Aptos" w:hAnsi="Aptos"/>
                <w:b w:val="0"/>
                <w:color w:val="153247"/>
                <w:sz w:val="14"/>
              </w:rPr>
              <w:t>Pan/Tilt Speed</w:t>
            </w:r>
          </w:p>
        </w:tc>
        <w:tc>
          <w:tcPr>
            <w:tcW w:w="1900" w:type="dxa"/>
            <w:tcMar>
              <w:top w:w="18" w:type="dxa"/>
              <w:left w:w="85" w:type="dxa"/>
              <w:bottom w:w="18" w:type="dxa"/>
              <w:right w:w="85" w:type="dxa"/>
            </w:tcMar>
            <w:vAlign w:val="center"/>
          </w:tcPr>
          <w:p w14:paraId="183FF7E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DAB659">
            <w:pPr>
              <w:spacing w:before="0" w:after="0" w:line="240" w:lineRule="auto"/>
              <w:jc w:val="left"/>
            </w:pPr>
            <w:r>
              <w:rPr>
                <w:rFonts w:ascii="Aptos" w:hAnsi="Aptos"/>
                <w:b w:val="0"/>
                <w:color w:val="153247"/>
                <w:sz w:val="14"/>
              </w:rPr>
              <w:t>Fast to slow</w:t>
            </w:r>
          </w:p>
        </w:tc>
      </w:tr>
      <w:tr w14:paraId="79C11733">
        <w:tc>
          <w:tcPr>
            <w:tcW w:w="1000" w:type="dxa"/>
            <w:shd w:val="clear" w:color="auto" w:fill="F3F7F9"/>
            <w:tcMar>
              <w:top w:w="18" w:type="dxa"/>
              <w:left w:w="85" w:type="dxa"/>
              <w:bottom w:w="18" w:type="dxa"/>
              <w:right w:w="85" w:type="dxa"/>
            </w:tcMar>
            <w:vAlign w:val="center"/>
          </w:tcPr>
          <w:p w14:paraId="39C31895">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72570C39">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7A2F91D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BAD64C6">
            <w:pPr>
              <w:spacing w:before="0" w:after="0" w:line="240" w:lineRule="auto"/>
              <w:jc w:val="left"/>
            </w:pPr>
            <w:r>
              <w:rPr>
                <w:rFonts w:ascii="Aptos" w:hAnsi="Aptos"/>
                <w:b w:val="0"/>
                <w:color w:val="153247"/>
                <w:sz w:val="14"/>
              </w:rPr>
              <w:t>Narrow to wide (4.5°–45° nominal)</w:t>
            </w:r>
          </w:p>
        </w:tc>
      </w:tr>
      <w:tr w14:paraId="039DE868">
        <w:tc>
          <w:tcPr>
            <w:tcW w:w="1000" w:type="dxa"/>
            <w:tcMar>
              <w:top w:w="18" w:type="dxa"/>
              <w:left w:w="85" w:type="dxa"/>
              <w:bottom w:w="18" w:type="dxa"/>
              <w:right w:w="85" w:type="dxa"/>
            </w:tcMar>
            <w:vAlign w:val="center"/>
          </w:tcPr>
          <w:p w14:paraId="096F0A08">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5C99BA79">
            <w:pPr>
              <w:spacing w:before="0" w:after="0" w:line="240" w:lineRule="auto"/>
              <w:jc w:val="left"/>
            </w:pPr>
            <w:r>
              <w:rPr>
                <w:rFonts w:ascii="Aptos" w:hAnsi="Aptos"/>
                <w:b w:val="0"/>
                <w:color w:val="153247"/>
                <w:sz w:val="14"/>
              </w:rPr>
              <w:t>Rotating Lens</w:t>
            </w:r>
          </w:p>
        </w:tc>
        <w:tc>
          <w:tcPr>
            <w:tcW w:w="1900" w:type="dxa"/>
            <w:tcMar>
              <w:top w:w="18" w:type="dxa"/>
              <w:left w:w="85" w:type="dxa"/>
              <w:bottom w:w="18" w:type="dxa"/>
              <w:right w:w="85" w:type="dxa"/>
            </w:tcMar>
            <w:vAlign w:val="center"/>
          </w:tcPr>
          <w:p w14:paraId="58C50FA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966D5D0">
            <w:pPr>
              <w:spacing w:before="0" w:after="0" w:line="240" w:lineRule="auto"/>
              <w:jc w:val="left"/>
            </w:pPr>
            <w:r>
              <w:rPr>
                <w:rFonts w:ascii="Aptos" w:hAnsi="Aptos"/>
                <w:b w:val="0"/>
                <w:color w:val="153247"/>
                <w:sz w:val="14"/>
              </w:rPr>
              <w:t>0–127: 0–60° position; 128–188: CCW fast→slow; 189–193: stop; 194–255: CW slow→fast</w:t>
            </w:r>
          </w:p>
        </w:tc>
      </w:tr>
      <w:tr w14:paraId="15B7D59C">
        <w:tc>
          <w:tcPr>
            <w:tcW w:w="1000" w:type="dxa"/>
            <w:shd w:val="clear" w:color="auto" w:fill="F3F7F9"/>
            <w:tcMar>
              <w:top w:w="18" w:type="dxa"/>
              <w:left w:w="85" w:type="dxa"/>
              <w:bottom w:w="18" w:type="dxa"/>
              <w:right w:w="85" w:type="dxa"/>
            </w:tcMar>
            <w:vAlign w:val="center"/>
          </w:tcPr>
          <w:p w14:paraId="56E3E23B">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0A3E02F8">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18D5BBD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D119539">
            <w:pPr>
              <w:spacing w:before="0" w:after="0" w:line="240" w:lineRule="auto"/>
              <w:jc w:val="left"/>
            </w:pPr>
            <w:r>
              <w:rPr>
                <w:rFonts w:ascii="Aptos" w:hAnsi="Aptos"/>
                <w:b w:val="0"/>
                <w:color w:val="153247"/>
                <w:sz w:val="14"/>
              </w:rPr>
              <w:t>Linear dimming, dark to full</w:t>
            </w:r>
          </w:p>
        </w:tc>
      </w:tr>
      <w:tr w14:paraId="4BB9DD53">
        <w:tc>
          <w:tcPr>
            <w:tcW w:w="1000" w:type="dxa"/>
            <w:tcMar>
              <w:top w:w="18" w:type="dxa"/>
              <w:left w:w="85" w:type="dxa"/>
              <w:bottom w:w="18" w:type="dxa"/>
              <w:right w:w="85" w:type="dxa"/>
            </w:tcMar>
            <w:vAlign w:val="center"/>
          </w:tcPr>
          <w:p w14:paraId="64988F6D">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6B7E6011">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49C409A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1827717">
            <w:pPr>
              <w:spacing w:before="0" w:after="0" w:line="240" w:lineRule="auto"/>
              <w:jc w:val="left"/>
            </w:pPr>
            <w:r>
              <w:rPr>
                <w:rFonts w:ascii="Aptos" w:hAnsi="Aptos"/>
                <w:b w:val="0"/>
                <w:color w:val="153247"/>
                <w:sz w:val="14"/>
              </w:rPr>
              <w:t>0–19 blackout; 20–24 open; 25–69 standard; 70–89 fast-open/slow-close; 90–109 slow-open/fast-close; 110–129 random; 130–149 random fast-open/slow-close; 150–169 random slow-open/fast-close; 170–189 pulse; 190–209 random pulse; 210–229 fade; 230–244 pulse 2; 245–255 open</w:t>
            </w:r>
          </w:p>
        </w:tc>
      </w:tr>
      <w:tr w14:paraId="04F9F800">
        <w:tc>
          <w:tcPr>
            <w:tcW w:w="1000" w:type="dxa"/>
            <w:shd w:val="clear" w:color="auto" w:fill="F3F7F9"/>
            <w:tcMar>
              <w:top w:w="18" w:type="dxa"/>
              <w:left w:w="85" w:type="dxa"/>
              <w:bottom w:w="18" w:type="dxa"/>
              <w:right w:w="85" w:type="dxa"/>
            </w:tcMar>
            <w:vAlign w:val="center"/>
          </w:tcPr>
          <w:p w14:paraId="494127FF">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23DBCA98">
            <w:pPr>
              <w:spacing w:before="0" w:after="0" w:line="240" w:lineRule="auto"/>
              <w:jc w:val="left"/>
            </w:pPr>
            <w:r>
              <w:rPr>
                <w:rFonts w:ascii="Aptos" w:hAnsi="Aptos"/>
                <w:b w:val="0"/>
                <w:color w:val="153247"/>
                <w:sz w:val="14"/>
              </w:rPr>
              <w:t>Red</w:t>
            </w:r>
          </w:p>
        </w:tc>
        <w:tc>
          <w:tcPr>
            <w:tcW w:w="1900" w:type="dxa"/>
            <w:shd w:val="clear" w:color="auto" w:fill="F3F7F9"/>
            <w:tcMar>
              <w:top w:w="18" w:type="dxa"/>
              <w:left w:w="85" w:type="dxa"/>
              <w:bottom w:w="18" w:type="dxa"/>
              <w:right w:w="85" w:type="dxa"/>
            </w:tcMar>
            <w:vAlign w:val="center"/>
          </w:tcPr>
          <w:p w14:paraId="2D7FDDF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F39E8B4">
            <w:pPr>
              <w:spacing w:before="0" w:after="0" w:line="240" w:lineRule="auto"/>
              <w:jc w:val="left"/>
            </w:pPr>
            <w:r>
              <w:rPr>
                <w:rFonts w:ascii="Aptos" w:hAnsi="Aptos"/>
                <w:b w:val="0"/>
                <w:color w:val="153247"/>
                <w:sz w:val="14"/>
              </w:rPr>
              <w:t>Main red dimmer</w:t>
            </w:r>
          </w:p>
        </w:tc>
      </w:tr>
      <w:tr w14:paraId="37B24070">
        <w:tc>
          <w:tcPr>
            <w:tcW w:w="1000" w:type="dxa"/>
            <w:tcMar>
              <w:top w:w="18" w:type="dxa"/>
              <w:left w:w="85" w:type="dxa"/>
              <w:bottom w:w="18" w:type="dxa"/>
              <w:right w:w="85" w:type="dxa"/>
            </w:tcMar>
            <w:vAlign w:val="center"/>
          </w:tcPr>
          <w:p w14:paraId="4B274387">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2EF09BD3">
            <w:pPr>
              <w:spacing w:before="0" w:after="0" w:line="240" w:lineRule="auto"/>
              <w:jc w:val="left"/>
            </w:pPr>
            <w:r>
              <w:rPr>
                <w:rFonts w:ascii="Aptos" w:hAnsi="Aptos"/>
                <w:b w:val="0"/>
                <w:color w:val="153247"/>
                <w:sz w:val="14"/>
              </w:rPr>
              <w:t>Green</w:t>
            </w:r>
          </w:p>
        </w:tc>
        <w:tc>
          <w:tcPr>
            <w:tcW w:w="1900" w:type="dxa"/>
            <w:tcMar>
              <w:top w:w="18" w:type="dxa"/>
              <w:left w:w="85" w:type="dxa"/>
              <w:bottom w:w="18" w:type="dxa"/>
              <w:right w:w="85" w:type="dxa"/>
            </w:tcMar>
            <w:vAlign w:val="center"/>
          </w:tcPr>
          <w:p w14:paraId="62E01F6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C416EC4">
            <w:pPr>
              <w:spacing w:before="0" w:after="0" w:line="240" w:lineRule="auto"/>
              <w:jc w:val="left"/>
            </w:pPr>
            <w:r>
              <w:rPr>
                <w:rFonts w:ascii="Aptos" w:hAnsi="Aptos"/>
                <w:b w:val="0"/>
                <w:color w:val="153247"/>
                <w:sz w:val="14"/>
              </w:rPr>
              <w:t>Main green dimmer</w:t>
            </w:r>
          </w:p>
        </w:tc>
      </w:tr>
      <w:tr w14:paraId="0B92084B">
        <w:tc>
          <w:tcPr>
            <w:tcW w:w="1000" w:type="dxa"/>
            <w:shd w:val="clear" w:color="auto" w:fill="F3F7F9"/>
            <w:tcMar>
              <w:top w:w="18" w:type="dxa"/>
              <w:left w:w="85" w:type="dxa"/>
              <w:bottom w:w="18" w:type="dxa"/>
              <w:right w:w="85" w:type="dxa"/>
            </w:tcMar>
            <w:vAlign w:val="center"/>
          </w:tcPr>
          <w:p w14:paraId="41630594">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09FDB64A">
            <w:pPr>
              <w:spacing w:before="0" w:after="0" w:line="240" w:lineRule="auto"/>
              <w:jc w:val="left"/>
            </w:pPr>
            <w:r>
              <w:rPr>
                <w:rFonts w:ascii="Aptos" w:hAnsi="Aptos"/>
                <w:b w:val="0"/>
                <w:color w:val="153247"/>
                <w:sz w:val="14"/>
              </w:rPr>
              <w:t>Blue</w:t>
            </w:r>
          </w:p>
        </w:tc>
        <w:tc>
          <w:tcPr>
            <w:tcW w:w="1900" w:type="dxa"/>
            <w:shd w:val="clear" w:color="auto" w:fill="F3F7F9"/>
            <w:tcMar>
              <w:top w:w="18" w:type="dxa"/>
              <w:left w:w="85" w:type="dxa"/>
              <w:bottom w:w="18" w:type="dxa"/>
              <w:right w:w="85" w:type="dxa"/>
            </w:tcMar>
            <w:vAlign w:val="center"/>
          </w:tcPr>
          <w:p w14:paraId="30C803F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5392BD1">
            <w:pPr>
              <w:spacing w:before="0" w:after="0" w:line="240" w:lineRule="auto"/>
              <w:jc w:val="left"/>
            </w:pPr>
            <w:r>
              <w:rPr>
                <w:rFonts w:ascii="Aptos" w:hAnsi="Aptos"/>
                <w:b w:val="0"/>
                <w:color w:val="153247"/>
                <w:sz w:val="14"/>
              </w:rPr>
              <w:t>Main blue dimmer</w:t>
            </w:r>
          </w:p>
        </w:tc>
      </w:tr>
      <w:tr w14:paraId="0372897D">
        <w:tc>
          <w:tcPr>
            <w:tcW w:w="1000" w:type="dxa"/>
            <w:tcMar>
              <w:top w:w="18" w:type="dxa"/>
              <w:left w:w="85" w:type="dxa"/>
              <w:bottom w:w="18" w:type="dxa"/>
              <w:right w:w="85" w:type="dxa"/>
            </w:tcMar>
            <w:vAlign w:val="center"/>
          </w:tcPr>
          <w:p w14:paraId="0294D559">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5A97E024">
            <w:pPr>
              <w:spacing w:before="0" w:after="0" w:line="240" w:lineRule="auto"/>
              <w:jc w:val="left"/>
            </w:pPr>
            <w:r>
              <w:rPr>
                <w:rFonts w:ascii="Aptos" w:hAnsi="Aptos"/>
                <w:b w:val="0"/>
                <w:color w:val="153247"/>
                <w:sz w:val="14"/>
              </w:rPr>
              <w:t>White</w:t>
            </w:r>
          </w:p>
        </w:tc>
        <w:tc>
          <w:tcPr>
            <w:tcW w:w="1900" w:type="dxa"/>
            <w:tcMar>
              <w:top w:w="18" w:type="dxa"/>
              <w:left w:w="85" w:type="dxa"/>
              <w:bottom w:w="18" w:type="dxa"/>
              <w:right w:w="85" w:type="dxa"/>
            </w:tcMar>
            <w:vAlign w:val="center"/>
          </w:tcPr>
          <w:p w14:paraId="50B4891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3187BFD">
            <w:pPr>
              <w:spacing w:before="0" w:after="0" w:line="240" w:lineRule="auto"/>
              <w:jc w:val="left"/>
            </w:pPr>
            <w:r>
              <w:rPr>
                <w:rFonts w:ascii="Aptos" w:hAnsi="Aptos"/>
                <w:b w:val="0"/>
                <w:color w:val="153247"/>
                <w:sz w:val="14"/>
              </w:rPr>
              <w:t>Main white dimmer</w:t>
            </w:r>
          </w:p>
        </w:tc>
      </w:tr>
      <w:tr w14:paraId="509E8482">
        <w:tc>
          <w:tcPr>
            <w:tcW w:w="1000" w:type="dxa"/>
            <w:shd w:val="clear" w:color="auto" w:fill="F3F7F9"/>
            <w:tcMar>
              <w:top w:w="18" w:type="dxa"/>
              <w:left w:w="85" w:type="dxa"/>
              <w:bottom w:w="18" w:type="dxa"/>
              <w:right w:w="85" w:type="dxa"/>
            </w:tcMar>
            <w:vAlign w:val="center"/>
          </w:tcPr>
          <w:p w14:paraId="675E843C">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15EEE0D5">
            <w:pPr>
              <w:spacing w:before="0" w:after="0" w:line="240" w:lineRule="auto"/>
              <w:jc w:val="left"/>
            </w:pPr>
            <w:r>
              <w:rPr>
                <w:rFonts w:ascii="Aptos" w:hAnsi="Aptos"/>
                <w:b w:val="0"/>
                <w:color w:val="153247"/>
                <w:sz w:val="14"/>
              </w:rPr>
              <w:t>Linear CTO</w:t>
            </w:r>
          </w:p>
        </w:tc>
        <w:tc>
          <w:tcPr>
            <w:tcW w:w="1900" w:type="dxa"/>
            <w:shd w:val="clear" w:color="auto" w:fill="F3F7F9"/>
            <w:tcMar>
              <w:top w:w="18" w:type="dxa"/>
              <w:left w:w="85" w:type="dxa"/>
              <w:bottom w:w="18" w:type="dxa"/>
              <w:right w:w="85" w:type="dxa"/>
            </w:tcMar>
            <w:vAlign w:val="center"/>
          </w:tcPr>
          <w:p w14:paraId="4F3E822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E029C4D">
            <w:pPr>
              <w:spacing w:before="0" w:after="0" w:line="240" w:lineRule="auto"/>
              <w:jc w:val="left"/>
            </w:pPr>
            <w:r>
              <w:rPr>
                <w:rFonts w:ascii="Aptos" w:hAnsi="Aptos"/>
                <w:b w:val="0"/>
                <w:color w:val="153247"/>
                <w:sz w:val="14"/>
              </w:rPr>
              <w:t>Linear color-temperature control</w:t>
            </w:r>
          </w:p>
        </w:tc>
      </w:tr>
      <w:tr w14:paraId="4C9934CA">
        <w:tc>
          <w:tcPr>
            <w:tcW w:w="1000" w:type="dxa"/>
            <w:tcMar>
              <w:top w:w="18" w:type="dxa"/>
              <w:left w:w="85" w:type="dxa"/>
              <w:bottom w:w="18" w:type="dxa"/>
              <w:right w:w="85" w:type="dxa"/>
            </w:tcMar>
            <w:vAlign w:val="center"/>
          </w:tcPr>
          <w:p w14:paraId="6A3517B1">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57279FDD">
            <w:pPr>
              <w:spacing w:before="0" w:after="0" w:line="240" w:lineRule="auto"/>
              <w:jc w:val="left"/>
            </w:pPr>
            <w:r>
              <w:rPr>
                <w:rFonts w:ascii="Aptos" w:hAnsi="Aptos"/>
                <w:b w:val="0"/>
                <w:color w:val="153247"/>
                <w:sz w:val="14"/>
              </w:rPr>
              <w:t>Color Macro</w:t>
            </w:r>
          </w:p>
        </w:tc>
        <w:tc>
          <w:tcPr>
            <w:tcW w:w="1900" w:type="dxa"/>
            <w:tcMar>
              <w:top w:w="18" w:type="dxa"/>
              <w:left w:w="85" w:type="dxa"/>
              <w:bottom w:w="18" w:type="dxa"/>
              <w:right w:w="85" w:type="dxa"/>
            </w:tcMar>
            <w:vAlign w:val="center"/>
          </w:tcPr>
          <w:p w14:paraId="6300255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B42E673">
            <w:pPr>
              <w:spacing w:before="0" w:after="0" w:line="240" w:lineRule="auto"/>
              <w:jc w:val="left"/>
            </w:pPr>
            <w:r>
              <w:rPr>
                <w:rFonts w:ascii="Aptos" w:hAnsi="Aptos"/>
                <w:b w:val="0"/>
                <w:color w:val="153247"/>
                <w:sz w:val="14"/>
              </w:rPr>
              <w:t>Built-in color macros</w:t>
            </w:r>
          </w:p>
        </w:tc>
      </w:tr>
      <w:tr w14:paraId="5DFF1CEA">
        <w:tc>
          <w:tcPr>
            <w:tcW w:w="1000" w:type="dxa"/>
            <w:shd w:val="clear" w:color="auto" w:fill="F3F7F9"/>
            <w:tcMar>
              <w:top w:w="18" w:type="dxa"/>
              <w:left w:w="85" w:type="dxa"/>
              <w:bottom w:w="18" w:type="dxa"/>
              <w:right w:w="85" w:type="dxa"/>
            </w:tcMar>
            <w:vAlign w:val="center"/>
          </w:tcPr>
          <w:p w14:paraId="7102B27A">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2E035E90">
            <w:pPr>
              <w:spacing w:before="0" w:after="0" w:line="240" w:lineRule="auto"/>
              <w:jc w:val="left"/>
            </w:pPr>
            <w:r>
              <w:rPr>
                <w:rFonts w:ascii="Aptos" w:hAnsi="Aptos"/>
                <w:b w:val="0"/>
                <w:color w:val="153247"/>
                <w:sz w:val="14"/>
              </w:rPr>
              <w:t>Built-in Effect</w:t>
            </w:r>
          </w:p>
        </w:tc>
        <w:tc>
          <w:tcPr>
            <w:tcW w:w="1900" w:type="dxa"/>
            <w:shd w:val="clear" w:color="auto" w:fill="F3F7F9"/>
            <w:tcMar>
              <w:top w:w="18" w:type="dxa"/>
              <w:left w:w="85" w:type="dxa"/>
              <w:bottom w:w="18" w:type="dxa"/>
              <w:right w:w="85" w:type="dxa"/>
            </w:tcMar>
            <w:vAlign w:val="center"/>
          </w:tcPr>
          <w:p w14:paraId="364F8D2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B2E2BEB">
            <w:pPr>
              <w:spacing w:before="0" w:after="0" w:line="240" w:lineRule="auto"/>
              <w:jc w:val="left"/>
            </w:pPr>
            <w:r>
              <w:rPr>
                <w:rFonts w:ascii="Aptos" w:hAnsi="Aptos"/>
                <w:b w:val="0"/>
                <w:color w:val="153247"/>
                <w:sz w:val="14"/>
              </w:rPr>
              <w:t>0–19 dimmer mode; 20–255 effects 1–13, allocated in 20-value steps</w:t>
            </w:r>
          </w:p>
        </w:tc>
      </w:tr>
      <w:tr w14:paraId="01D91E8F">
        <w:tc>
          <w:tcPr>
            <w:tcW w:w="1000" w:type="dxa"/>
            <w:tcMar>
              <w:top w:w="18" w:type="dxa"/>
              <w:left w:w="85" w:type="dxa"/>
              <w:bottom w:w="18" w:type="dxa"/>
              <w:right w:w="85" w:type="dxa"/>
            </w:tcMar>
            <w:vAlign w:val="center"/>
          </w:tcPr>
          <w:p w14:paraId="4B022EDD">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1C10651D">
            <w:pPr>
              <w:spacing w:before="0" w:after="0" w:line="240" w:lineRule="auto"/>
              <w:jc w:val="left"/>
            </w:pPr>
            <w:r>
              <w:rPr>
                <w:rFonts w:ascii="Aptos" w:hAnsi="Aptos"/>
                <w:b w:val="0"/>
                <w:color w:val="153247"/>
                <w:sz w:val="14"/>
              </w:rPr>
              <w:t>Effect Speed / Direction</w:t>
            </w:r>
          </w:p>
        </w:tc>
        <w:tc>
          <w:tcPr>
            <w:tcW w:w="1900" w:type="dxa"/>
            <w:tcMar>
              <w:top w:w="18" w:type="dxa"/>
              <w:left w:w="85" w:type="dxa"/>
              <w:bottom w:w="18" w:type="dxa"/>
              <w:right w:w="85" w:type="dxa"/>
            </w:tcMar>
            <w:vAlign w:val="center"/>
          </w:tcPr>
          <w:p w14:paraId="3888355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A633CE3">
            <w:pPr>
              <w:spacing w:before="0" w:after="0" w:line="240" w:lineRule="auto"/>
              <w:jc w:val="left"/>
            </w:pPr>
            <w:r>
              <w:rPr>
                <w:rFonts w:ascii="Aptos" w:hAnsi="Aptos"/>
                <w:b w:val="0"/>
                <w:color w:val="153247"/>
                <w:sz w:val="14"/>
              </w:rPr>
              <w:t>0–127 forward fast→slow; 128 stop; 129–255 reverse slow→fast</w:t>
            </w:r>
          </w:p>
        </w:tc>
      </w:tr>
      <w:tr w14:paraId="432D3CCA">
        <w:tc>
          <w:tcPr>
            <w:tcW w:w="1000" w:type="dxa"/>
            <w:shd w:val="clear" w:color="auto" w:fill="F3F7F9"/>
            <w:tcMar>
              <w:top w:w="18" w:type="dxa"/>
              <w:left w:w="85" w:type="dxa"/>
              <w:bottom w:w="18" w:type="dxa"/>
              <w:right w:w="85" w:type="dxa"/>
            </w:tcMar>
            <w:vAlign w:val="center"/>
          </w:tcPr>
          <w:p w14:paraId="1054771A">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493278DB">
            <w:pPr>
              <w:spacing w:before="0" w:after="0" w:line="240" w:lineRule="auto"/>
              <w:jc w:val="left"/>
            </w:pPr>
            <w:r>
              <w:rPr>
                <w:rFonts w:ascii="Aptos" w:hAnsi="Aptos"/>
                <w:b w:val="0"/>
                <w:color w:val="153247"/>
                <w:sz w:val="14"/>
              </w:rPr>
              <w:t>Background Red</w:t>
            </w:r>
          </w:p>
        </w:tc>
        <w:tc>
          <w:tcPr>
            <w:tcW w:w="1900" w:type="dxa"/>
            <w:shd w:val="clear" w:color="auto" w:fill="F3F7F9"/>
            <w:tcMar>
              <w:top w:w="18" w:type="dxa"/>
              <w:left w:w="85" w:type="dxa"/>
              <w:bottom w:w="18" w:type="dxa"/>
              <w:right w:w="85" w:type="dxa"/>
            </w:tcMar>
            <w:vAlign w:val="center"/>
          </w:tcPr>
          <w:p w14:paraId="2487FDB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65118E7">
            <w:pPr>
              <w:spacing w:before="0" w:after="0" w:line="240" w:lineRule="auto"/>
              <w:jc w:val="left"/>
            </w:pPr>
            <w:r>
              <w:rPr>
                <w:rFonts w:ascii="Aptos" w:hAnsi="Aptos"/>
                <w:b w:val="0"/>
                <w:color w:val="153247"/>
                <w:sz w:val="14"/>
              </w:rPr>
              <w:t>Background red dimmer</w:t>
            </w:r>
          </w:p>
        </w:tc>
      </w:tr>
      <w:tr w14:paraId="7E41B451">
        <w:tc>
          <w:tcPr>
            <w:tcW w:w="1000" w:type="dxa"/>
            <w:tcMar>
              <w:top w:w="18" w:type="dxa"/>
              <w:left w:w="85" w:type="dxa"/>
              <w:bottom w:w="18" w:type="dxa"/>
              <w:right w:w="85" w:type="dxa"/>
            </w:tcMar>
            <w:vAlign w:val="center"/>
          </w:tcPr>
          <w:p w14:paraId="580FF8EC">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7AF87B11">
            <w:pPr>
              <w:spacing w:before="0" w:after="0" w:line="240" w:lineRule="auto"/>
              <w:jc w:val="left"/>
            </w:pPr>
            <w:r>
              <w:rPr>
                <w:rFonts w:ascii="Aptos" w:hAnsi="Aptos"/>
                <w:b w:val="0"/>
                <w:color w:val="153247"/>
                <w:sz w:val="14"/>
              </w:rPr>
              <w:t>Background Green</w:t>
            </w:r>
          </w:p>
        </w:tc>
        <w:tc>
          <w:tcPr>
            <w:tcW w:w="1900" w:type="dxa"/>
            <w:tcMar>
              <w:top w:w="18" w:type="dxa"/>
              <w:left w:w="85" w:type="dxa"/>
              <w:bottom w:w="18" w:type="dxa"/>
              <w:right w:w="85" w:type="dxa"/>
            </w:tcMar>
            <w:vAlign w:val="center"/>
          </w:tcPr>
          <w:p w14:paraId="49A0094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B0E7BFB">
            <w:pPr>
              <w:spacing w:before="0" w:after="0" w:line="240" w:lineRule="auto"/>
              <w:jc w:val="left"/>
            </w:pPr>
            <w:r>
              <w:rPr>
                <w:rFonts w:ascii="Aptos" w:hAnsi="Aptos"/>
                <w:b w:val="0"/>
                <w:color w:val="153247"/>
                <w:sz w:val="14"/>
              </w:rPr>
              <w:t>Background green dimmer</w:t>
            </w:r>
          </w:p>
        </w:tc>
      </w:tr>
      <w:tr w14:paraId="06089ED3">
        <w:tc>
          <w:tcPr>
            <w:tcW w:w="1000" w:type="dxa"/>
            <w:shd w:val="clear" w:color="auto" w:fill="F3F7F9"/>
            <w:tcMar>
              <w:top w:w="18" w:type="dxa"/>
              <w:left w:w="85" w:type="dxa"/>
              <w:bottom w:w="18" w:type="dxa"/>
              <w:right w:w="85" w:type="dxa"/>
            </w:tcMar>
            <w:vAlign w:val="center"/>
          </w:tcPr>
          <w:p w14:paraId="3405A19E">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5DD39E78">
            <w:pPr>
              <w:spacing w:before="0" w:after="0" w:line="240" w:lineRule="auto"/>
              <w:jc w:val="left"/>
            </w:pPr>
            <w:r>
              <w:rPr>
                <w:rFonts w:ascii="Aptos" w:hAnsi="Aptos"/>
                <w:b w:val="0"/>
                <w:color w:val="153247"/>
                <w:sz w:val="14"/>
              </w:rPr>
              <w:t>Background Blue</w:t>
            </w:r>
          </w:p>
        </w:tc>
        <w:tc>
          <w:tcPr>
            <w:tcW w:w="1900" w:type="dxa"/>
            <w:shd w:val="clear" w:color="auto" w:fill="F3F7F9"/>
            <w:tcMar>
              <w:top w:w="18" w:type="dxa"/>
              <w:left w:w="85" w:type="dxa"/>
              <w:bottom w:w="18" w:type="dxa"/>
              <w:right w:w="85" w:type="dxa"/>
            </w:tcMar>
            <w:vAlign w:val="center"/>
          </w:tcPr>
          <w:p w14:paraId="29EB29F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E24586F">
            <w:pPr>
              <w:spacing w:before="0" w:after="0" w:line="240" w:lineRule="auto"/>
              <w:jc w:val="left"/>
            </w:pPr>
            <w:r>
              <w:rPr>
                <w:rFonts w:ascii="Aptos" w:hAnsi="Aptos"/>
                <w:b w:val="0"/>
                <w:color w:val="153247"/>
                <w:sz w:val="14"/>
              </w:rPr>
              <w:t>Background blue dimmer</w:t>
            </w:r>
          </w:p>
        </w:tc>
      </w:tr>
      <w:tr w14:paraId="41C6684A">
        <w:tc>
          <w:tcPr>
            <w:tcW w:w="1000" w:type="dxa"/>
            <w:tcMar>
              <w:top w:w="18" w:type="dxa"/>
              <w:left w:w="85" w:type="dxa"/>
              <w:bottom w:w="18" w:type="dxa"/>
              <w:right w:w="85" w:type="dxa"/>
            </w:tcMar>
            <w:vAlign w:val="center"/>
          </w:tcPr>
          <w:p w14:paraId="07CF483B">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5A92622F">
            <w:pPr>
              <w:spacing w:before="0" w:after="0" w:line="240" w:lineRule="auto"/>
              <w:jc w:val="left"/>
            </w:pPr>
            <w:r>
              <w:rPr>
                <w:rFonts w:ascii="Aptos" w:hAnsi="Aptos"/>
                <w:b w:val="0"/>
                <w:color w:val="153247"/>
                <w:sz w:val="14"/>
              </w:rPr>
              <w:t>Background White</w:t>
            </w:r>
          </w:p>
        </w:tc>
        <w:tc>
          <w:tcPr>
            <w:tcW w:w="1900" w:type="dxa"/>
            <w:tcMar>
              <w:top w:w="18" w:type="dxa"/>
              <w:left w:w="85" w:type="dxa"/>
              <w:bottom w:w="18" w:type="dxa"/>
              <w:right w:w="85" w:type="dxa"/>
            </w:tcMar>
            <w:vAlign w:val="center"/>
          </w:tcPr>
          <w:p w14:paraId="541AB69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707390A">
            <w:pPr>
              <w:spacing w:before="0" w:after="0" w:line="240" w:lineRule="auto"/>
              <w:jc w:val="left"/>
            </w:pPr>
            <w:r>
              <w:rPr>
                <w:rFonts w:ascii="Aptos" w:hAnsi="Aptos"/>
                <w:b w:val="0"/>
                <w:color w:val="153247"/>
                <w:sz w:val="14"/>
              </w:rPr>
              <w:t>Background white dimmer</w:t>
            </w:r>
          </w:p>
        </w:tc>
      </w:tr>
      <w:tr w14:paraId="0922D6C8">
        <w:tc>
          <w:tcPr>
            <w:tcW w:w="1000" w:type="dxa"/>
            <w:shd w:val="clear" w:color="auto" w:fill="F3F7F9"/>
            <w:tcMar>
              <w:top w:w="18" w:type="dxa"/>
              <w:left w:w="85" w:type="dxa"/>
              <w:bottom w:w="18" w:type="dxa"/>
              <w:right w:w="85" w:type="dxa"/>
            </w:tcMar>
            <w:vAlign w:val="center"/>
          </w:tcPr>
          <w:p w14:paraId="52D6CF59">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1C4F2443">
            <w:pPr>
              <w:spacing w:before="0" w:after="0" w:line="240" w:lineRule="auto"/>
              <w:jc w:val="left"/>
            </w:pPr>
            <w:r>
              <w:rPr>
                <w:rFonts w:ascii="Aptos" w:hAnsi="Aptos"/>
                <w:b w:val="0"/>
                <w:color w:val="153247"/>
                <w:sz w:val="14"/>
              </w:rPr>
              <w:t>Reset</w:t>
            </w:r>
          </w:p>
        </w:tc>
        <w:tc>
          <w:tcPr>
            <w:tcW w:w="1900" w:type="dxa"/>
            <w:shd w:val="clear" w:color="auto" w:fill="F3F7F9"/>
            <w:tcMar>
              <w:top w:w="18" w:type="dxa"/>
              <w:left w:w="85" w:type="dxa"/>
              <w:bottom w:w="18" w:type="dxa"/>
              <w:right w:w="85" w:type="dxa"/>
            </w:tcMar>
            <w:vAlign w:val="center"/>
          </w:tcPr>
          <w:p w14:paraId="7F9573D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5CB9635">
            <w:pPr>
              <w:spacing w:before="0" w:after="0" w:line="240" w:lineRule="auto"/>
              <w:jc w:val="left"/>
            </w:pPr>
            <w:r>
              <w:rPr>
                <w:rFonts w:ascii="Aptos" w:hAnsi="Aptos"/>
                <w:b w:val="0"/>
                <w:color w:val="153247"/>
                <w:sz w:val="14"/>
              </w:rPr>
              <w:t>0–25 none; 26–76 effect-motor reset (hold 5 s); 77–127 pan/tilt reset (hold 5 s); 128–255 full reset (hold 5 s)</w:t>
            </w:r>
          </w:p>
        </w:tc>
      </w:tr>
      <w:tr w14:paraId="178D7B97">
        <w:tc>
          <w:tcPr>
            <w:tcW w:w="1000" w:type="dxa"/>
            <w:tcMar>
              <w:top w:w="18" w:type="dxa"/>
              <w:left w:w="85" w:type="dxa"/>
              <w:bottom w:w="18" w:type="dxa"/>
              <w:right w:w="85" w:type="dxa"/>
            </w:tcMar>
            <w:vAlign w:val="center"/>
          </w:tcPr>
          <w:p w14:paraId="04BBE8D0">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27185C19">
            <w:pPr>
              <w:spacing w:before="0" w:after="0" w:line="240" w:lineRule="auto"/>
              <w:jc w:val="left"/>
            </w:pPr>
            <w:r>
              <w:rPr>
                <w:rFonts w:ascii="Aptos" w:hAnsi="Aptos"/>
                <w:b w:val="0"/>
                <w:color w:val="153247"/>
                <w:sz w:val="14"/>
              </w:rPr>
              <w:t>Halo Dimmer</w:t>
            </w:r>
          </w:p>
        </w:tc>
        <w:tc>
          <w:tcPr>
            <w:tcW w:w="1900" w:type="dxa"/>
            <w:tcMar>
              <w:top w:w="18" w:type="dxa"/>
              <w:left w:w="85" w:type="dxa"/>
              <w:bottom w:w="18" w:type="dxa"/>
              <w:right w:w="85" w:type="dxa"/>
            </w:tcMar>
            <w:vAlign w:val="center"/>
          </w:tcPr>
          <w:p w14:paraId="5FD61EE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E05BB28">
            <w:pPr>
              <w:spacing w:before="0" w:after="0" w:line="240" w:lineRule="auto"/>
              <w:jc w:val="left"/>
            </w:pPr>
            <w:r>
              <w:rPr>
                <w:rFonts w:ascii="Aptos" w:hAnsi="Aptos"/>
                <w:b w:val="0"/>
                <w:color w:val="153247"/>
                <w:sz w:val="14"/>
              </w:rPr>
              <w:t>Halo-ring master dimmer</w:t>
            </w:r>
          </w:p>
        </w:tc>
      </w:tr>
      <w:tr w14:paraId="140C4377">
        <w:tc>
          <w:tcPr>
            <w:tcW w:w="1000" w:type="dxa"/>
            <w:shd w:val="clear" w:color="auto" w:fill="F3F7F9"/>
            <w:tcMar>
              <w:top w:w="18" w:type="dxa"/>
              <w:left w:w="85" w:type="dxa"/>
              <w:bottom w:w="18" w:type="dxa"/>
              <w:right w:w="85" w:type="dxa"/>
            </w:tcMar>
            <w:vAlign w:val="center"/>
          </w:tcPr>
          <w:p w14:paraId="2DF40D22">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0C89AFD9">
            <w:pPr>
              <w:spacing w:before="0" w:after="0" w:line="240" w:lineRule="auto"/>
              <w:jc w:val="left"/>
            </w:pPr>
            <w:r>
              <w:rPr>
                <w:rFonts w:ascii="Aptos" w:hAnsi="Aptos"/>
                <w:b w:val="0"/>
                <w:color w:val="153247"/>
                <w:sz w:val="14"/>
              </w:rPr>
              <w:t>Halo Strobe</w:t>
            </w:r>
          </w:p>
        </w:tc>
        <w:tc>
          <w:tcPr>
            <w:tcW w:w="1900" w:type="dxa"/>
            <w:shd w:val="clear" w:color="auto" w:fill="F3F7F9"/>
            <w:tcMar>
              <w:top w:w="18" w:type="dxa"/>
              <w:left w:w="85" w:type="dxa"/>
              <w:bottom w:w="18" w:type="dxa"/>
              <w:right w:w="85" w:type="dxa"/>
            </w:tcMar>
            <w:vAlign w:val="center"/>
          </w:tcPr>
          <w:p w14:paraId="0B8E601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C9AB9CC">
            <w:pPr>
              <w:spacing w:before="0" w:after="0" w:line="240" w:lineRule="auto"/>
              <w:jc w:val="left"/>
            </w:pPr>
            <w:r>
              <w:rPr>
                <w:rFonts w:ascii="Aptos" w:hAnsi="Aptos"/>
                <w:b w:val="0"/>
                <w:color w:val="153247"/>
                <w:sz w:val="14"/>
              </w:rPr>
              <w:t>0–3 blackout; 4–250 synchronized strobe; 251–255 open</w:t>
            </w:r>
          </w:p>
        </w:tc>
      </w:tr>
      <w:tr w14:paraId="1E489889">
        <w:tc>
          <w:tcPr>
            <w:tcW w:w="1000" w:type="dxa"/>
            <w:tcMar>
              <w:top w:w="18" w:type="dxa"/>
              <w:left w:w="85" w:type="dxa"/>
              <w:bottom w:w="18" w:type="dxa"/>
              <w:right w:w="85" w:type="dxa"/>
            </w:tcMar>
            <w:vAlign w:val="center"/>
          </w:tcPr>
          <w:p w14:paraId="3E1B53E7">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6EA15813">
            <w:pPr>
              <w:spacing w:before="0" w:after="0" w:line="240" w:lineRule="auto"/>
              <w:jc w:val="left"/>
            </w:pPr>
            <w:r>
              <w:rPr>
                <w:rFonts w:ascii="Aptos" w:hAnsi="Aptos"/>
                <w:b w:val="0"/>
                <w:color w:val="153247"/>
                <w:sz w:val="14"/>
              </w:rPr>
              <w:t>Halo Red</w:t>
            </w:r>
          </w:p>
        </w:tc>
        <w:tc>
          <w:tcPr>
            <w:tcW w:w="1900" w:type="dxa"/>
            <w:tcMar>
              <w:top w:w="18" w:type="dxa"/>
              <w:left w:w="85" w:type="dxa"/>
              <w:bottom w:w="18" w:type="dxa"/>
              <w:right w:w="85" w:type="dxa"/>
            </w:tcMar>
            <w:vAlign w:val="center"/>
          </w:tcPr>
          <w:p w14:paraId="5145AA8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AF5F39E">
            <w:pPr>
              <w:spacing w:before="0" w:after="0" w:line="240" w:lineRule="auto"/>
              <w:jc w:val="left"/>
            </w:pPr>
            <w:r>
              <w:rPr>
                <w:rFonts w:ascii="Aptos" w:hAnsi="Aptos"/>
                <w:b w:val="0"/>
                <w:color w:val="153247"/>
                <w:sz w:val="14"/>
              </w:rPr>
              <w:t>Halo red dimmer</w:t>
            </w:r>
          </w:p>
        </w:tc>
      </w:tr>
      <w:tr w14:paraId="13BD5F99">
        <w:tc>
          <w:tcPr>
            <w:tcW w:w="1000" w:type="dxa"/>
            <w:shd w:val="clear" w:color="auto" w:fill="F3F7F9"/>
            <w:tcMar>
              <w:top w:w="18" w:type="dxa"/>
              <w:left w:w="85" w:type="dxa"/>
              <w:bottom w:w="18" w:type="dxa"/>
              <w:right w:w="85" w:type="dxa"/>
            </w:tcMar>
            <w:vAlign w:val="center"/>
          </w:tcPr>
          <w:p w14:paraId="00D17487">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446C95A5">
            <w:pPr>
              <w:spacing w:before="0" w:after="0" w:line="240" w:lineRule="auto"/>
              <w:jc w:val="left"/>
            </w:pPr>
            <w:r>
              <w:rPr>
                <w:rFonts w:ascii="Aptos" w:hAnsi="Aptos"/>
                <w:b w:val="0"/>
                <w:color w:val="153247"/>
                <w:sz w:val="14"/>
              </w:rPr>
              <w:t>Halo Green</w:t>
            </w:r>
          </w:p>
        </w:tc>
        <w:tc>
          <w:tcPr>
            <w:tcW w:w="1900" w:type="dxa"/>
            <w:shd w:val="clear" w:color="auto" w:fill="F3F7F9"/>
            <w:tcMar>
              <w:top w:w="18" w:type="dxa"/>
              <w:left w:w="85" w:type="dxa"/>
              <w:bottom w:w="18" w:type="dxa"/>
              <w:right w:w="85" w:type="dxa"/>
            </w:tcMar>
            <w:vAlign w:val="center"/>
          </w:tcPr>
          <w:p w14:paraId="02A18F2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B73990C">
            <w:pPr>
              <w:spacing w:before="0" w:after="0" w:line="240" w:lineRule="auto"/>
              <w:jc w:val="left"/>
            </w:pPr>
            <w:r>
              <w:rPr>
                <w:rFonts w:ascii="Aptos" w:hAnsi="Aptos"/>
                <w:b w:val="0"/>
                <w:color w:val="153247"/>
                <w:sz w:val="14"/>
              </w:rPr>
              <w:t>Halo green dimmer</w:t>
            </w:r>
          </w:p>
        </w:tc>
      </w:tr>
      <w:tr w14:paraId="0FDEBED6">
        <w:tc>
          <w:tcPr>
            <w:tcW w:w="1000" w:type="dxa"/>
            <w:tcMar>
              <w:top w:w="18" w:type="dxa"/>
              <w:left w:w="85" w:type="dxa"/>
              <w:bottom w:w="18" w:type="dxa"/>
              <w:right w:w="85" w:type="dxa"/>
            </w:tcMar>
            <w:vAlign w:val="center"/>
          </w:tcPr>
          <w:p w14:paraId="2C05A191">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11C81819">
            <w:pPr>
              <w:spacing w:before="0" w:after="0" w:line="240" w:lineRule="auto"/>
              <w:jc w:val="left"/>
            </w:pPr>
            <w:r>
              <w:rPr>
                <w:rFonts w:ascii="Aptos" w:hAnsi="Aptos"/>
                <w:b w:val="0"/>
                <w:color w:val="153247"/>
                <w:sz w:val="14"/>
              </w:rPr>
              <w:t>Halo Blue</w:t>
            </w:r>
          </w:p>
        </w:tc>
        <w:tc>
          <w:tcPr>
            <w:tcW w:w="1900" w:type="dxa"/>
            <w:tcMar>
              <w:top w:w="18" w:type="dxa"/>
              <w:left w:w="85" w:type="dxa"/>
              <w:bottom w:w="18" w:type="dxa"/>
              <w:right w:w="85" w:type="dxa"/>
            </w:tcMar>
            <w:vAlign w:val="center"/>
          </w:tcPr>
          <w:p w14:paraId="5ADB574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5A38FBD">
            <w:pPr>
              <w:spacing w:before="0" w:after="0" w:line="240" w:lineRule="auto"/>
              <w:jc w:val="left"/>
            </w:pPr>
            <w:r>
              <w:rPr>
                <w:rFonts w:ascii="Aptos" w:hAnsi="Aptos"/>
                <w:b w:val="0"/>
                <w:color w:val="153247"/>
                <w:sz w:val="14"/>
              </w:rPr>
              <w:t>Halo blue dimmer</w:t>
            </w:r>
          </w:p>
        </w:tc>
      </w:tr>
      <w:tr w14:paraId="127269C9">
        <w:tc>
          <w:tcPr>
            <w:tcW w:w="1000" w:type="dxa"/>
            <w:shd w:val="clear" w:color="auto" w:fill="F3F7F9"/>
            <w:tcMar>
              <w:top w:w="18" w:type="dxa"/>
              <w:left w:w="85" w:type="dxa"/>
              <w:bottom w:w="18" w:type="dxa"/>
              <w:right w:w="85" w:type="dxa"/>
            </w:tcMar>
            <w:vAlign w:val="center"/>
          </w:tcPr>
          <w:p w14:paraId="0BA03EE7">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5F830E6A">
            <w:pPr>
              <w:spacing w:before="0" w:after="0" w:line="240" w:lineRule="auto"/>
              <w:jc w:val="left"/>
            </w:pPr>
            <w:r>
              <w:rPr>
                <w:rFonts w:ascii="Aptos" w:hAnsi="Aptos"/>
                <w:b w:val="0"/>
                <w:color w:val="153247"/>
                <w:sz w:val="14"/>
              </w:rPr>
              <w:t>Halo Effect</w:t>
            </w:r>
          </w:p>
        </w:tc>
        <w:tc>
          <w:tcPr>
            <w:tcW w:w="1900" w:type="dxa"/>
            <w:shd w:val="clear" w:color="auto" w:fill="F3F7F9"/>
            <w:tcMar>
              <w:top w:w="18" w:type="dxa"/>
              <w:left w:w="85" w:type="dxa"/>
              <w:bottom w:w="18" w:type="dxa"/>
              <w:right w:w="85" w:type="dxa"/>
            </w:tcMar>
            <w:vAlign w:val="center"/>
          </w:tcPr>
          <w:p w14:paraId="6C3C442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7DF2666">
            <w:pPr>
              <w:spacing w:before="0" w:after="0" w:line="240" w:lineRule="auto"/>
              <w:jc w:val="left"/>
            </w:pPr>
            <w:r>
              <w:rPr>
                <w:rFonts w:ascii="Aptos" w:hAnsi="Aptos"/>
                <w:b w:val="0"/>
                <w:color w:val="153247"/>
                <w:sz w:val="14"/>
              </w:rPr>
              <w:t>0–51 built-in colors; 52–55 effect 1; 56–59 effect 2; 60–251 effects 3–50 (four values each); 252–255 effect 51</w:t>
            </w:r>
          </w:p>
        </w:tc>
      </w:tr>
      <w:tr w14:paraId="60856454">
        <w:tc>
          <w:tcPr>
            <w:tcW w:w="1000" w:type="dxa"/>
            <w:tcMar>
              <w:top w:w="18" w:type="dxa"/>
              <w:left w:w="85" w:type="dxa"/>
              <w:bottom w:w="18" w:type="dxa"/>
              <w:right w:w="85" w:type="dxa"/>
            </w:tcMar>
            <w:vAlign w:val="center"/>
          </w:tcPr>
          <w:p w14:paraId="0142CF75">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10BD5462">
            <w:pPr>
              <w:spacing w:before="0" w:after="0" w:line="240" w:lineRule="auto"/>
              <w:jc w:val="left"/>
            </w:pPr>
            <w:r>
              <w:rPr>
                <w:rFonts w:ascii="Aptos" w:hAnsi="Aptos"/>
                <w:b w:val="0"/>
                <w:color w:val="153247"/>
                <w:sz w:val="14"/>
              </w:rPr>
              <w:t>Halo Effect Speed</w:t>
            </w:r>
          </w:p>
        </w:tc>
        <w:tc>
          <w:tcPr>
            <w:tcW w:w="1900" w:type="dxa"/>
            <w:tcMar>
              <w:top w:w="18" w:type="dxa"/>
              <w:left w:w="85" w:type="dxa"/>
              <w:bottom w:w="18" w:type="dxa"/>
              <w:right w:w="85" w:type="dxa"/>
            </w:tcMar>
            <w:vAlign w:val="center"/>
          </w:tcPr>
          <w:p w14:paraId="4AD3A5C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D97F59E">
            <w:pPr>
              <w:spacing w:before="0" w:after="0" w:line="240" w:lineRule="auto"/>
              <w:jc w:val="left"/>
            </w:pPr>
            <w:r>
              <w:rPr>
                <w:rFonts w:ascii="Aptos" w:hAnsi="Aptos"/>
                <w:b w:val="0"/>
                <w:color w:val="153247"/>
                <w:sz w:val="14"/>
              </w:rPr>
              <w:t>Slow to fast</w:t>
            </w:r>
          </w:p>
        </w:tc>
      </w:tr>
    </w:tbl>
    <w:p w14:paraId="304ABA08">
      <w:pPr>
        <w:spacing w:after="40"/>
      </w:pPr>
    </w:p>
    <w:p w14:paraId="156081A1">
      <w:pPr>
        <w:pStyle w:val="4"/>
      </w:pPr>
      <w:r>
        <w:t>5.2 49CH Laser Extension — Channels 30–49</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EA93CBC">
        <w:trPr>
          <w:tblHeader/>
        </w:trPr>
        <w:tc>
          <w:tcPr>
            <w:tcW w:w="1000" w:type="dxa"/>
            <w:shd w:val="clear" w:color="auto" w:fill="1677A8"/>
            <w:tcMar>
              <w:top w:w="18" w:type="dxa"/>
              <w:left w:w="85" w:type="dxa"/>
              <w:bottom w:w="18" w:type="dxa"/>
              <w:right w:w="85" w:type="dxa"/>
            </w:tcMar>
            <w:vAlign w:val="center"/>
          </w:tcPr>
          <w:p w14:paraId="19AAECFD">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2D235C63">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4EA0CC1">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78CA6385">
            <w:pPr>
              <w:spacing w:before="0" w:after="0" w:line="240" w:lineRule="auto"/>
              <w:jc w:val="left"/>
            </w:pPr>
            <w:r>
              <w:rPr>
                <w:rFonts w:ascii="Aptos" w:hAnsi="Aptos"/>
                <w:b/>
                <w:color w:val="FFFFFF"/>
                <w:sz w:val="15"/>
              </w:rPr>
              <w:t>Description</w:t>
            </w:r>
          </w:p>
        </w:tc>
      </w:tr>
      <w:tr w14:paraId="08DAFAB3">
        <w:tc>
          <w:tcPr>
            <w:tcW w:w="1000" w:type="dxa"/>
            <w:tcMar>
              <w:top w:w="18" w:type="dxa"/>
              <w:left w:w="85" w:type="dxa"/>
              <w:bottom w:w="18" w:type="dxa"/>
              <w:right w:w="85" w:type="dxa"/>
            </w:tcMar>
            <w:vAlign w:val="center"/>
          </w:tcPr>
          <w:p w14:paraId="49896360">
            <w:pPr>
              <w:spacing w:before="0" w:after="0" w:line="240" w:lineRule="auto"/>
              <w:jc w:val="center"/>
            </w:pPr>
            <w:r>
              <w:rPr>
                <w:rFonts w:ascii="Aptos" w:hAnsi="Aptos"/>
                <w:b w:val="0"/>
                <w:color w:val="153247"/>
                <w:sz w:val="14"/>
              </w:rPr>
              <w:t>30</w:t>
            </w:r>
          </w:p>
        </w:tc>
        <w:tc>
          <w:tcPr>
            <w:tcW w:w="3200" w:type="dxa"/>
            <w:tcMar>
              <w:top w:w="18" w:type="dxa"/>
              <w:left w:w="85" w:type="dxa"/>
              <w:bottom w:w="18" w:type="dxa"/>
              <w:right w:w="85" w:type="dxa"/>
            </w:tcMar>
            <w:vAlign w:val="center"/>
          </w:tcPr>
          <w:p w14:paraId="6020E6C0">
            <w:pPr>
              <w:spacing w:before="0" w:after="0" w:line="240" w:lineRule="auto"/>
              <w:jc w:val="left"/>
            </w:pPr>
            <w:r>
              <w:rPr>
                <w:rFonts w:ascii="Aptos" w:hAnsi="Aptos"/>
                <w:b w:val="0"/>
                <w:color w:val="153247"/>
                <w:sz w:val="14"/>
              </w:rPr>
              <w:t>Laser Dimmer</w:t>
            </w:r>
          </w:p>
        </w:tc>
        <w:tc>
          <w:tcPr>
            <w:tcW w:w="1900" w:type="dxa"/>
            <w:tcMar>
              <w:top w:w="18" w:type="dxa"/>
              <w:left w:w="85" w:type="dxa"/>
              <w:bottom w:w="18" w:type="dxa"/>
              <w:right w:w="85" w:type="dxa"/>
            </w:tcMar>
            <w:vAlign w:val="center"/>
          </w:tcPr>
          <w:p w14:paraId="77F1D49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3E0B3A4">
            <w:pPr>
              <w:spacing w:before="0" w:after="0" w:line="240" w:lineRule="auto"/>
              <w:jc w:val="left"/>
            </w:pPr>
            <w:r>
              <w:rPr>
                <w:rFonts w:ascii="Aptos" w:hAnsi="Aptos"/>
                <w:b w:val="0"/>
                <w:color w:val="153247"/>
                <w:sz w:val="14"/>
              </w:rPr>
              <w:t>0 off; 1–255 intensity 1–100%</w:t>
            </w:r>
          </w:p>
        </w:tc>
      </w:tr>
      <w:tr w14:paraId="2DCDF1BB">
        <w:tc>
          <w:tcPr>
            <w:tcW w:w="1000" w:type="dxa"/>
            <w:shd w:val="clear" w:color="auto" w:fill="F3F7F9"/>
            <w:tcMar>
              <w:top w:w="18" w:type="dxa"/>
              <w:left w:w="85" w:type="dxa"/>
              <w:bottom w:w="18" w:type="dxa"/>
              <w:right w:w="85" w:type="dxa"/>
            </w:tcMar>
            <w:vAlign w:val="center"/>
          </w:tcPr>
          <w:p w14:paraId="41E61D23">
            <w:pPr>
              <w:spacing w:before="0" w:after="0" w:line="240" w:lineRule="auto"/>
              <w:jc w:val="center"/>
            </w:pPr>
            <w:r>
              <w:rPr>
                <w:rFonts w:ascii="Aptos" w:hAnsi="Aptos"/>
                <w:b w:val="0"/>
                <w:color w:val="153247"/>
                <w:sz w:val="14"/>
              </w:rPr>
              <w:t>31</w:t>
            </w:r>
          </w:p>
        </w:tc>
        <w:tc>
          <w:tcPr>
            <w:tcW w:w="3200" w:type="dxa"/>
            <w:shd w:val="clear" w:color="auto" w:fill="F3F7F9"/>
            <w:tcMar>
              <w:top w:w="18" w:type="dxa"/>
              <w:left w:w="85" w:type="dxa"/>
              <w:bottom w:w="18" w:type="dxa"/>
              <w:right w:w="85" w:type="dxa"/>
            </w:tcMar>
            <w:vAlign w:val="center"/>
          </w:tcPr>
          <w:p w14:paraId="476162B1">
            <w:pPr>
              <w:spacing w:before="0" w:after="0" w:line="240" w:lineRule="auto"/>
              <w:jc w:val="left"/>
            </w:pPr>
            <w:r>
              <w:rPr>
                <w:rFonts w:ascii="Aptos" w:hAnsi="Aptos"/>
                <w:b w:val="0"/>
                <w:color w:val="153247"/>
                <w:sz w:val="14"/>
              </w:rPr>
              <w:t>Laser Strobe</w:t>
            </w:r>
          </w:p>
        </w:tc>
        <w:tc>
          <w:tcPr>
            <w:tcW w:w="1900" w:type="dxa"/>
            <w:shd w:val="clear" w:color="auto" w:fill="F3F7F9"/>
            <w:tcMar>
              <w:top w:w="18" w:type="dxa"/>
              <w:left w:w="85" w:type="dxa"/>
              <w:bottom w:w="18" w:type="dxa"/>
              <w:right w:w="85" w:type="dxa"/>
            </w:tcMar>
            <w:vAlign w:val="center"/>
          </w:tcPr>
          <w:p w14:paraId="594BA24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2DDA794">
            <w:pPr>
              <w:spacing w:before="0" w:after="0" w:line="240" w:lineRule="auto"/>
              <w:jc w:val="left"/>
            </w:pPr>
            <w:r>
              <w:rPr>
                <w:rFonts w:ascii="Aptos" w:hAnsi="Aptos"/>
                <w:b w:val="0"/>
                <w:color w:val="153247"/>
                <w:sz w:val="14"/>
              </w:rPr>
              <w:t>1–255 strobe-speed selection</w:t>
            </w:r>
          </w:p>
        </w:tc>
      </w:tr>
      <w:tr w14:paraId="0AF2605B">
        <w:tc>
          <w:tcPr>
            <w:tcW w:w="1000" w:type="dxa"/>
            <w:tcMar>
              <w:top w:w="18" w:type="dxa"/>
              <w:left w:w="85" w:type="dxa"/>
              <w:bottom w:w="18" w:type="dxa"/>
              <w:right w:w="85" w:type="dxa"/>
            </w:tcMar>
            <w:vAlign w:val="center"/>
          </w:tcPr>
          <w:p w14:paraId="655C9573">
            <w:pPr>
              <w:spacing w:before="0" w:after="0" w:line="240" w:lineRule="auto"/>
              <w:jc w:val="center"/>
            </w:pPr>
            <w:r>
              <w:rPr>
                <w:rFonts w:ascii="Aptos" w:hAnsi="Aptos"/>
                <w:b w:val="0"/>
                <w:color w:val="153247"/>
                <w:sz w:val="14"/>
              </w:rPr>
              <w:t>32</w:t>
            </w:r>
          </w:p>
        </w:tc>
        <w:tc>
          <w:tcPr>
            <w:tcW w:w="3200" w:type="dxa"/>
            <w:tcMar>
              <w:top w:w="18" w:type="dxa"/>
              <w:left w:w="85" w:type="dxa"/>
              <w:bottom w:w="18" w:type="dxa"/>
              <w:right w:w="85" w:type="dxa"/>
            </w:tcMar>
            <w:vAlign w:val="center"/>
          </w:tcPr>
          <w:p w14:paraId="36F86DB1">
            <w:pPr>
              <w:spacing w:before="0" w:after="0" w:line="240" w:lineRule="auto"/>
              <w:jc w:val="left"/>
            </w:pPr>
            <w:r>
              <w:rPr>
                <w:rFonts w:ascii="Aptos" w:hAnsi="Aptos"/>
                <w:b w:val="0"/>
                <w:color w:val="153247"/>
                <w:sz w:val="14"/>
              </w:rPr>
              <w:t>Horizontal Position</w:t>
            </w:r>
          </w:p>
        </w:tc>
        <w:tc>
          <w:tcPr>
            <w:tcW w:w="1900" w:type="dxa"/>
            <w:tcMar>
              <w:top w:w="18" w:type="dxa"/>
              <w:left w:w="85" w:type="dxa"/>
              <w:bottom w:w="18" w:type="dxa"/>
              <w:right w:w="85" w:type="dxa"/>
            </w:tcMar>
            <w:vAlign w:val="center"/>
          </w:tcPr>
          <w:p w14:paraId="12BD815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5A3E764">
            <w:pPr>
              <w:spacing w:before="0" w:after="0" w:line="240" w:lineRule="auto"/>
              <w:jc w:val="left"/>
            </w:pPr>
            <w:r>
              <w:rPr>
                <w:rFonts w:ascii="Aptos" w:hAnsi="Aptos"/>
                <w:b w:val="0"/>
                <w:color w:val="153247"/>
                <w:sz w:val="14"/>
              </w:rPr>
              <w:t>0–255 position; 128 center; effective with laser output enabled</w:t>
            </w:r>
          </w:p>
        </w:tc>
      </w:tr>
      <w:tr w14:paraId="49F822BF">
        <w:tc>
          <w:tcPr>
            <w:tcW w:w="1000" w:type="dxa"/>
            <w:shd w:val="clear" w:color="auto" w:fill="F3F7F9"/>
            <w:tcMar>
              <w:top w:w="18" w:type="dxa"/>
              <w:left w:w="85" w:type="dxa"/>
              <w:bottom w:w="18" w:type="dxa"/>
              <w:right w:w="85" w:type="dxa"/>
            </w:tcMar>
            <w:vAlign w:val="center"/>
          </w:tcPr>
          <w:p w14:paraId="6903F339">
            <w:pPr>
              <w:spacing w:before="0" w:after="0" w:line="240" w:lineRule="auto"/>
              <w:jc w:val="center"/>
            </w:pPr>
            <w:r>
              <w:rPr>
                <w:rFonts w:ascii="Aptos" w:hAnsi="Aptos"/>
                <w:b w:val="0"/>
                <w:color w:val="153247"/>
                <w:sz w:val="14"/>
              </w:rPr>
              <w:t>33</w:t>
            </w:r>
          </w:p>
        </w:tc>
        <w:tc>
          <w:tcPr>
            <w:tcW w:w="3200" w:type="dxa"/>
            <w:shd w:val="clear" w:color="auto" w:fill="F3F7F9"/>
            <w:tcMar>
              <w:top w:w="18" w:type="dxa"/>
              <w:left w:w="85" w:type="dxa"/>
              <w:bottom w:w="18" w:type="dxa"/>
              <w:right w:w="85" w:type="dxa"/>
            </w:tcMar>
            <w:vAlign w:val="center"/>
          </w:tcPr>
          <w:p w14:paraId="6CF90694">
            <w:pPr>
              <w:spacing w:before="0" w:after="0" w:line="240" w:lineRule="auto"/>
              <w:jc w:val="left"/>
            </w:pPr>
            <w:r>
              <w:rPr>
                <w:rFonts w:ascii="Aptos" w:hAnsi="Aptos"/>
                <w:b w:val="0"/>
                <w:color w:val="153247"/>
                <w:sz w:val="14"/>
              </w:rPr>
              <w:t>Vertical Position</w:t>
            </w:r>
          </w:p>
        </w:tc>
        <w:tc>
          <w:tcPr>
            <w:tcW w:w="1900" w:type="dxa"/>
            <w:shd w:val="clear" w:color="auto" w:fill="F3F7F9"/>
            <w:tcMar>
              <w:top w:w="18" w:type="dxa"/>
              <w:left w:w="85" w:type="dxa"/>
              <w:bottom w:w="18" w:type="dxa"/>
              <w:right w:w="85" w:type="dxa"/>
            </w:tcMar>
            <w:vAlign w:val="center"/>
          </w:tcPr>
          <w:p w14:paraId="7A4E0D4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0454B40">
            <w:pPr>
              <w:spacing w:before="0" w:after="0" w:line="240" w:lineRule="auto"/>
              <w:jc w:val="left"/>
            </w:pPr>
            <w:r>
              <w:rPr>
                <w:rFonts w:ascii="Aptos" w:hAnsi="Aptos"/>
                <w:b w:val="0"/>
                <w:color w:val="153247"/>
                <w:sz w:val="14"/>
              </w:rPr>
              <w:t>0–255 position; 128 center; effective with laser output enabled</w:t>
            </w:r>
          </w:p>
        </w:tc>
      </w:tr>
      <w:tr w14:paraId="4BD3DB79">
        <w:tc>
          <w:tcPr>
            <w:tcW w:w="1000" w:type="dxa"/>
            <w:tcMar>
              <w:top w:w="18" w:type="dxa"/>
              <w:left w:w="85" w:type="dxa"/>
              <w:bottom w:w="18" w:type="dxa"/>
              <w:right w:w="85" w:type="dxa"/>
            </w:tcMar>
            <w:vAlign w:val="center"/>
          </w:tcPr>
          <w:p w14:paraId="5A1384CB">
            <w:pPr>
              <w:spacing w:before="0" w:after="0" w:line="240" w:lineRule="auto"/>
              <w:jc w:val="center"/>
            </w:pPr>
            <w:r>
              <w:rPr>
                <w:rFonts w:ascii="Aptos" w:hAnsi="Aptos"/>
                <w:b w:val="0"/>
                <w:color w:val="153247"/>
                <w:sz w:val="14"/>
              </w:rPr>
              <w:t>34</w:t>
            </w:r>
          </w:p>
        </w:tc>
        <w:tc>
          <w:tcPr>
            <w:tcW w:w="3200" w:type="dxa"/>
            <w:tcMar>
              <w:top w:w="18" w:type="dxa"/>
              <w:left w:w="85" w:type="dxa"/>
              <w:bottom w:w="18" w:type="dxa"/>
              <w:right w:w="85" w:type="dxa"/>
            </w:tcMar>
            <w:vAlign w:val="center"/>
          </w:tcPr>
          <w:p w14:paraId="65045804">
            <w:pPr>
              <w:spacing w:before="0" w:after="0" w:line="240" w:lineRule="auto"/>
              <w:jc w:val="left"/>
            </w:pPr>
            <w:r>
              <w:rPr>
                <w:rFonts w:ascii="Aptos" w:hAnsi="Aptos"/>
                <w:b w:val="0"/>
                <w:color w:val="153247"/>
                <w:sz w:val="14"/>
              </w:rPr>
              <w:t>Pattern File</w:t>
            </w:r>
          </w:p>
        </w:tc>
        <w:tc>
          <w:tcPr>
            <w:tcW w:w="1900" w:type="dxa"/>
            <w:tcMar>
              <w:top w:w="18" w:type="dxa"/>
              <w:left w:w="85" w:type="dxa"/>
              <w:bottom w:w="18" w:type="dxa"/>
              <w:right w:w="85" w:type="dxa"/>
            </w:tcMar>
            <w:vAlign w:val="center"/>
          </w:tcPr>
          <w:p w14:paraId="40A6D4C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1A6349">
            <w:pPr>
              <w:spacing w:before="0" w:after="0" w:line="240" w:lineRule="auto"/>
              <w:jc w:val="left"/>
            </w:pPr>
            <w:r>
              <w:rPr>
                <w:rFonts w:ascii="Aptos" w:hAnsi="Aptos"/>
                <w:b w:val="0"/>
                <w:color w:val="153247"/>
                <w:sz w:val="14"/>
              </w:rPr>
              <w:t>Select a pattern from the fixture library</w:t>
            </w:r>
          </w:p>
        </w:tc>
      </w:tr>
      <w:tr w14:paraId="394A2AE7">
        <w:tc>
          <w:tcPr>
            <w:tcW w:w="1000" w:type="dxa"/>
            <w:shd w:val="clear" w:color="auto" w:fill="F3F7F9"/>
            <w:tcMar>
              <w:top w:w="18" w:type="dxa"/>
              <w:left w:w="85" w:type="dxa"/>
              <w:bottom w:w="18" w:type="dxa"/>
              <w:right w:w="85" w:type="dxa"/>
            </w:tcMar>
            <w:vAlign w:val="center"/>
          </w:tcPr>
          <w:p w14:paraId="04974335">
            <w:pPr>
              <w:spacing w:before="0" w:after="0" w:line="240" w:lineRule="auto"/>
              <w:jc w:val="center"/>
            </w:pPr>
            <w:r>
              <w:rPr>
                <w:rFonts w:ascii="Aptos" w:hAnsi="Aptos"/>
                <w:b w:val="0"/>
                <w:color w:val="153247"/>
                <w:sz w:val="14"/>
              </w:rPr>
              <w:t>35</w:t>
            </w:r>
          </w:p>
        </w:tc>
        <w:tc>
          <w:tcPr>
            <w:tcW w:w="3200" w:type="dxa"/>
            <w:shd w:val="clear" w:color="auto" w:fill="F3F7F9"/>
            <w:tcMar>
              <w:top w:w="18" w:type="dxa"/>
              <w:left w:w="85" w:type="dxa"/>
              <w:bottom w:w="18" w:type="dxa"/>
              <w:right w:w="85" w:type="dxa"/>
            </w:tcMar>
            <w:vAlign w:val="center"/>
          </w:tcPr>
          <w:p w14:paraId="1FAAE1B7">
            <w:pPr>
              <w:spacing w:before="0" w:after="0" w:line="240" w:lineRule="auto"/>
              <w:jc w:val="left"/>
            </w:pPr>
            <w:r>
              <w:rPr>
                <w:rFonts w:ascii="Aptos" w:hAnsi="Aptos"/>
                <w:b w:val="0"/>
                <w:color w:val="153247"/>
                <w:sz w:val="14"/>
              </w:rPr>
              <w:t>Laser Color</w:t>
            </w:r>
          </w:p>
        </w:tc>
        <w:tc>
          <w:tcPr>
            <w:tcW w:w="1900" w:type="dxa"/>
            <w:shd w:val="clear" w:color="auto" w:fill="F3F7F9"/>
            <w:tcMar>
              <w:top w:w="18" w:type="dxa"/>
              <w:left w:w="85" w:type="dxa"/>
              <w:bottom w:w="18" w:type="dxa"/>
              <w:right w:w="85" w:type="dxa"/>
            </w:tcMar>
            <w:vAlign w:val="center"/>
          </w:tcPr>
          <w:p w14:paraId="44B802F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AB67A50">
            <w:pPr>
              <w:spacing w:before="0" w:after="0" w:line="240" w:lineRule="auto"/>
              <w:jc w:val="left"/>
            </w:pPr>
            <w:r>
              <w:rPr>
                <w:rFonts w:ascii="Aptos" w:hAnsi="Aptos"/>
                <w:b w:val="0"/>
                <w:color w:val="153247"/>
                <w:sz w:val="14"/>
              </w:rPr>
              <w:t>0–63 fixed colors; 64–95 fixed-color/change speed; 96–127 color-change speed; 128–159 color-change/water-flow speed; 160–223 water-flow speed; 224–255 gradient speed</w:t>
            </w:r>
          </w:p>
        </w:tc>
      </w:tr>
      <w:tr w14:paraId="7FBF80D7">
        <w:tc>
          <w:tcPr>
            <w:tcW w:w="1000" w:type="dxa"/>
            <w:tcMar>
              <w:top w:w="18" w:type="dxa"/>
              <w:left w:w="85" w:type="dxa"/>
              <w:bottom w:w="18" w:type="dxa"/>
              <w:right w:w="85" w:type="dxa"/>
            </w:tcMar>
            <w:vAlign w:val="center"/>
          </w:tcPr>
          <w:p w14:paraId="5FA77649">
            <w:pPr>
              <w:spacing w:before="0" w:after="0" w:line="240" w:lineRule="auto"/>
              <w:jc w:val="center"/>
            </w:pPr>
            <w:r>
              <w:rPr>
                <w:rFonts w:ascii="Aptos" w:hAnsi="Aptos"/>
                <w:b w:val="0"/>
                <w:color w:val="153247"/>
                <w:sz w:val="14"/>
              </w:rPr>
              <w:t>36</w:t>
            </w:r>
          </w:p>
        </w:tc>
        <w:tc>
          <w:tcPr>
            <w:tcW w:w="3200" w:type="dxa"/>
            <w:tcMar>
              <w:top w:w="18" w:type="dxa"/>
              <w:left w:w="85" w:type="dxa"/>
              <w:bottom w:w="18" w:type="dxa"/>
              <w:right w:w="85" w:type="dxa"/>
            </w:tcMar>
            <w:vAlign w:val="center"/>
          </w:tcPr>
          <w:p w14:paraId="4D2EBCF3">
            <w:pPr>
              <w:spacing w:before="0" w:after="0" w:line="240" w:lineRule="auto"/>
              <w:jc w:val="left"/>
            </w:pPr>
            <w:r>
              <w:rPr>
                <w:rFonts w:ascii="Aptos" w:hAnsi="Aptos"/>
                <w:b w:val="0"/>
                <w:color w:val="153247"/>
                <w:sz w:val="14"/>
              </w:rPr>
              <w:t>Scan Speed</w:t>
            </w:r>
          </w:p>
        </w:tc>
        <w:tc>
          <w:tcPr>
            <w:tcW w:w="1900" w:type="dxa"/>
            <w:tcMar>
              <w:top w:w="18" w:type="dxa"/>
              <w:left w:w="85" w:type="dxa"/>
              <w:bottom w:w="18" w:type="dxa"/>
              <w:right w:w="85" w:type="dxa"/>
            </w:tcMar>
            <w:vAlign w:val="center"/>
          </w:tcPr>
          <w:p w14:paraId="26FB414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55D524">
            <w:pPr>
              <w:spacing w:before="0" w:after="0" w:line="240" w:lineRule="auto"/>
              <w:jc w:val="left"/>
            </w:pPr>
            <w:r>
              <w:rPr>
                <w:rFonts w:ascii="Aptos" w:hAnsi="Aptos"/>
                <w:b w:val="0"/>
                <w:color w:val="153247"/>
                <w:sz w:val="14"/>
              </w:rPr>
              <w:t>0–127 line-scan speed; 128–255 point-scan speed (reconstructed from source table)</w:t>
            </w:r>
          </w:p>
        </w:tc>
      </w:tr>
      <w:tr w14:paraId="081D4B70">
        <w:tc>
          <w:tcPr>
            <w:tcW w:w="1000" w:type="dxa"/>
            <w:shd w:val="clear" w:color="auto" w:fill="F3F7F9"/>
            <w:tcMar>
              <w:top w:w="18" w:type="dxa"/>
              <w:left w:w="85" w:type="dxa"/>
              <w:bottom w:w="18" w:type="dxa"/>
              <w:right w:w="85" w:type="dxa"/>
            </w:tcMar>
            <w:vAlign w:val="center"/>
          </w:tcPr>
          <w:p w14:paraId="6268335D">
            <w:pPr>
              <w:spacing w:before="0" w:after="0" w:line="240" w:lineRule="auto"/>
              <w:jc w:val="center"/>
            </w:pPr>
            <w:r>
              <w:rPr>
                <w:rFonts w:ascii="Aptos" w:hAnsi="Aptos"/>
                <w:b w:val="0"/>
                <w:color w:val="153247"/>
                <w:sz w:val="14"/>
              </w:rPr>
              <w:t>37</w:t>
            </w:r>
          </w:p>
        </w:tc>
        <w:tc>
          <w:tcPr>
            <w:tcW w:w="3200" w:type="dxa"/>
            <w:shd w:val="clear" w:color="auto" w:fill="F3F7F9"/>
            <w:tcMar>
              <w:top w:w="18" w:type="dxa"/>
              <w:left w:w="85" w:type="dxa"/>
              <w:bottom w:w="18" w:type="dxa"/>
              <w:right w:w="85" w:type="dxa"/>
            </w:tcMar>
            <w:vAlign w:val="center"/>
          </w:tcPr>
          <w:p w14:paraId="2588B6E0">
            <w:pPr>
              <w:spacing w:before="0" w:after="0" w:line="240" w:lineRule="auto"/>
              <w:jc w:val="left"/>
            </w:pPr>
            <w:r>
              <w:rPr>
                <w:rFonts w:ascii="Aptos" w:hAnsi="Aptos"/>
                <w:b w:val="0"/>
                <w:color w:val="153247"/>
                <w:sz w:val="14"/>
              </w:rPr>
              <w:t>Pattern Effect</w:t>
            </w:r>
          </w:p>
        </w:tc>
        <w:tc>
          <w:tcPr>
            <w:tcW w:w="1900" w:type="dxa"/>
            <w:shd w:val="clear" w:color="auto" w:fill="F3F7F9"/>
            <w:tcMar>
              <w:top w:w="18" w:type="dxa"/>
              <w:left w:w="85" w:type="dxa"/>
              <w:bottom w:w="18" w:type="dxa"/>
              <w:right w:w="85" w:type="dxa"/>
            </w:tcMar>
            <w:vAlign w:val="center"/>
          </w:tcPr>
          <w:p w14:paraId="7962592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2BDD190">
            <w:pPr>
              <w:spacing w:before="0" w:after="0" w:line="240" w:lineRule="auto"/>
              <w:jc w:val="left"/>
            </w:pPr>
            <w:r>
              <w:rPr>
                <w:rFonts w:ascii="Aptos" w:hAnsi="Aptos"/>
                <w:b w:val="0"/>
                <w:color w:val="153247"/>
                <w:sz w:val="14"/>
              </w:rPr>
              <w:t>Select pattern/effect library in 8-value steps</w:t>
            </w:r>
          </w:p>
        </w:tc>
      </w:tr>
      <w:tr w14:paraId="7065310D">
        <w:tc>
          <w:tcPr>
            <w:tcW w:w="1000" w:type="dxa"/>
            <w:tcMar>
              <w:top w:w="18" w:type="dxa"/>
              <w:left w:w="85" w:type="dxa"/>
              <w:bottom w:w="18" w:type="dxa"/>
              <w:right w:w="85" w:type="dxa"/>
            </w:tcMar>
            <w:vAlign w:val="center"/>
          </w:tcPr>
          <w:p w14:paraId="23102755">
            <w:pPr>
              <w:spacing w:before="0" w:after="0" w:line="240" w:lineRule="auto"/>
              <w:jc w:val="center"/>
            </w:pPr>
            <w:r>
              <w:rPr>
                <w:rFonts w:ascii="Aptos" w:hAnsi="Aptos"/>
                <w:b w:val="0"/>
                <w:color w:val="153247"/>
                <w:sz w:val="14"/>
              </w:rPr>
              <w:t>38</w:t>
            </w:r>
          </w:p>
        </w:tc>
        <w:tc>
          <w:tcPr>
            <w:tcW w:w="3200" w:type="dxa"/>
            <w:tcMar>
              <w:top w:w="18" w:type="dxa"/>
              <w:left w:w="85" w:type="dxa"/>
              <w:bottom w:w="18" w:type="dxa"/>
              <w:right w:w="85" w:type="dxa"/>
            </w:tcMar>
            <w:vAlign w:val="center"/>
          </w:tcPr>
          <w:p w14:paraId="25D194A6">
            <w:pPr>
              <w:spacing w:before="0" w:after="0" w:line="240" w:lineRule="auto"/>
              <w:jc w:val="left"/>
            </w:pPr>
            <w:r>
              <w:rPr>
                <w:rFonts w:ascii="Aptos" w:hAnsi="Aptos"/>
                <w:b w:val="0"/>
                <w:color w:val="153247"/>
                <w:sz w:val="14"/>
              </w:rPr>
              <w:t>Trigger</w:t>
            </w:r>
          </w:p>
        </w:tc>
        <w:tc>
          <w:tcPr>
            <w:tcW w:w="1900" w:type="dxa"/>
            <w:tcMar>
              <w:top w:w="18" w:type="dxa"/>
              <w:left w:w="85" w:type="dxa"/>
              <w:bottom w:w="18" w:type="dxa"/>
              <w:right w:w="85" w:type="dxa"/>
            </w:tcMar>
            <w:vAlign w:val="center"/>
          </w:tcPr>
          <w:p w14:paraId="5F1622D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F0841B9">
            <w:pPr>
              <w:spacing w:before="0" w:after="0" w:line="240" w:lineRule="auto"/>
              <w:jc w:val="left"/>
            </w:pPr>
            <w:r>
              <w:rPr>
                <w:rFonts w:ascii="Aptos" w:hAnsi="Aptos"/>
                <w:b w:val="0"/>
                <w:color w:val="153247"/>
                <w:sz w:val="14"/>
              </w:rPr>
              <w:t>0–26 default auto speed; 27–127 auto speed; 128–255 sound sensitivity</w:t>
            </w:r>
          </w:p>
        </w:tc>
      </w:tr>
      <w:tr w14:paraId="06465EF7">
        <w:tc>
          <w:tcPr>
            <w:tcW w:w="1000" w:type="dxa"/>
            <w:shd w:val="clear" w:color="auto" w:fill="F3F7F9"/>
            <w:tcMar>
              <w:top w:w="18" w:type="dxa"/>
              <w:left w:w="85" w:type="dxa"/>
              <w:bottom w:w="18" w:type="dxa"/>
              <w:right w:w="85" w:type="dxa"/>
            </w:tcMar>
            <w:vAlign w:val="center"/>
          </w:tcPr>
          <w:p w14:paraId="312CA647">
            <w:pPr>
              <w:spacing w:before="0" w:after="0" w:line="240" w:lineRule="auto"/>
              <w:jc w:val="center"/>
            </w:pPr>
            <w:r>
              <w:rPr>
                <w:rFonts w:ascii="Aptos" w:hAnsi="Aptos"/>
                <w:b w:val="0"/>
                <w:color w:val="153247"/>
                <w:sz w:val="14"/>
              </w:rPr>
              <w:t>39</w:t>
            </w:r>
          </w:p>
        </w:tc>
        <w:tc>
          <w:tcPr>
            <w:tcW w:w="3200" w:type="dxa"/>
            <w:shd w:val="clear" w:color="auto" w:fill="F3F7F9"/>
            <w:tcMar>
              <w:top w:w="18" w:type="dxa"/>
              <w:left w:w="85" w:type="dxa"/>
              <w:bottom w:w="18" w:type="dxa"/>
              <w:right w:w="85" w:type="dxa"/>
            </w:tcMar>
            <w:vAlign w:val="center"/>
          </w:tcPr>
          <w:p w14:paraId="59D1F48B">
            <w:pPr>
              <w:spacing w:before="0" w:after="0" w:line="240" w:lineRule="auto"/>
              <w:jc w:val="left"/>
            </w:pPr>
            <w:r>
              <w:rPr>
                <w:rFonts w:ascii="Aptos" w:hAnsi="Aptos"/>
                <w:b w:val="0"/>
                <w:color w:val="153247"/>
                <w:sz w:val="14"/>
              </w:rPr>
              <w:t>Z Rotation</w:t>
            </w:r>
          </w:p>
        </w:tc>
        <w:tc>
          <w:tcPr>
            <w:tcW w:w="1900" w:type="dxa"/>
            <w:shd w:val="clear" w:color="auto" w:fill="F3F7F9"/>
            <w:tcMar>
              <w:top w:w="18" w:type="dxa"/>
              <w:left w:w="85" w:type="dxa"/>
              <w:bottom w:w="18" w:type="dxa"/>
              <w:right w:w="85" w:type="dxa"/>
            </w:tcMar>
            <w:vAlign w:val="center"/>
          </w:tcPr>
          <w:p w14:paraId="3E751CB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82FD418">
            <w:pPr>
              <w:spacing w:before="0" w:after="0" w:line="240" w:lineRule="auto"/>
              <w:jc w:val="left"/>
            </w:pPr>
            <w:r>
              <w:rPr>
                <w:rFonts w:ascii="Aptos" w:hAnsi="Aptos"/>
                <w:b w:val="0"/>
                <w:color w:val="153247"/>
                <w:sz w:val="14"/>
              </w:rPr>
              <w:t>1–127 angle; 128–255 rotation speed</w:t>
            </w:r>
          </w:p>
        </w:tc>
      </w:tr>
      <w:tr w14:paraId="4648E89F">
        <w:tc>
          <w:tcPr>
            <w:tcW w:w="1000" w:type="dxa"/>
            <w:tcMar>
              <w:top w:w="18" w:type="dxa"/>
              <w:left w:w="85" w:type="dxa"/>
              <w:bottom w:w="18" w:type="dxa"/>
              <w:right w:w="85" w:type="dxa"/>
            </w:tcMar>
            <w:vAlign w:val="center"/>
          </w:tcPr>
          <w:p w14:paraId="29A699F3">
            <w:pPr>
              <w:spacing w:before="0" w:after="0" w:line="240" w:lineRule="auto"/>
              <w:jc w:val="center"/>
            </w:pPr>
            <w:r>
              <w:rPr>
                <w:rFonts w:ascii="Aptos" w:hAnsi="Aptos"/>
                <w:b w:val="0"/>
                <w:color w:val="153247"/>
                <w:sz w:val="14"/>
              </w:rPr>
              <w:t>40</w:t>
            </w:r>
          </w:p>
        </w:tc>
        <w:tc>
          <w:tcPr>
            <w:tcW w:w="3200" w:type="dxa"/>
            <w:tcMar>
              <w:top w:w="18" w:type="dxa"/>
              <w:left w:w="85" w:type="dxa"/>
              <w:bottom w:w="18" w:type="dxa"/>
              <w:right w:w="85" w:type="dxa"/>
            </w:tcMar>
            <w:vAlign w:val="center"/>
          </w:tcPr>
          <w:p w14:paraId="5235C866">
            <w:pPr>
              <w:spacing w:before="0" w:after="0" w:line="240" w:lineRule="auto"/>
              <w:jc w:val="left"/>
            </w:pPr>
            <w:r>
              <w:rPr>
                <w:rFonts w:ascii="Aptos" w:hAnsi="Aptos"/>
                <w:b w:val="0"/>
                <w:color w:val="153247"/>
                <w:sz w:val="14"/>
              </w:rPr>
              <w:t>X Rotation</w:t>
            </w:r>
          </w:p>
        </w:tc>
        <w:tc>
          <w:tcPr>
            <w:tcW w:w="1900" w:type="dxa"/>
            <w:tcMar>
              <w:top w:w="18" w:type="dxa"/>
              <w:left w:w="85" w:type="dxa"/>
              <w:bottom w:w="18" w:type="dxa"/>
              <w:right w:w="85" w:type="dxa"/>
            </w:tcMar>
            <w:vAlign w:val="center"/>
          </w:tcPr>
          <w:p w14:paraId="1DEE577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DBDC24D">
            <w:pPr>
              <w:spacing w:before="0" w:after="0" w:line="240" w:lineRule="auto"/>
              <w:jc w:val="left"/>
            </w:pPr>
            <w:r>
              <w:rPr>
                <w:rFonts w:ascii="Aptos" w:hAnsi="Aptos"/>
                <w:b w:val="0"/>
                <w:color w:val="153247"/>
                <w:sz w:val="14"/>
              </w:rPr>
              <w:t>1–127 angle; 128–255 rotation speed</w:t>
            </w:r>
          </w:p>
        </w:tc>
      </w:tr>
      <w:tr w14:paraId="4D161FE6">
        <w:tc>
          <w:tcPr>
            <w:tcW w:w="1000" w:type="dxa"/>
            <w:shd w:val="clear" w:color="auto" w:fill="F3F7F9"/>
            <w:tcMar>
              <w:top w:w="18" w:type="dxa"/>
              <w:left w:w="85" w:type="dxa"/>
              <w:bottom w:w="18" w:type="dxa"/>
              <w:right w:w="85" w:type="dxa"/>
            </w:tcMar>
            <w:vAlign w:val="center"/>
          </w:tcPr>
          <w:p w14:paraId="43818BD7">
            <w:pPr>
              <w:spacing w:before="0" w:after="0" w:line="240" w:lineRule="auto"/>
              <w:jc w:val="center"/>
            </w:pPr>
            <w:r>
              <w:rPr>
                <w:rFonts w:ascii="Aptos" w:hAnsi="Aptos"/>
                <w:b w:val="0"/>
                <w:color w:val="153247"/>
                <w:sz w:val="14"/>
              </w:rPr>
              <w:t>41</w:t>
            </w:r>
          </w:p>
        </w:tc>
        <w:tc>
          <w:tcPr>
            <w:tcW w:w="3200" w:type="dxa"/>
            <w:shd w:val="clear" w:color="auto" w:fill="F3F7F9"/>
            <w:tcMar>
              <w:top w:w="18" w:type="dxa"/>
              <w:left w:w="85" w:type="dxa"/>
              <w:bottom w:w="18" w:type="dxa"/>
              <w:right w:w="85" w:type="dxa"/>
            </w:tcMar>
            <w:vAlign w:val="center"/>
          </w:tcPr>
          <w:p w14:paraId="12E20D3B">
            <w:pPr>
              <w:spacing w:before="0" w:after="0" w:line="240" w:lineRule="auto"/>
              <w:jc w:val="left"/>
            </w:pPr>
            <w:r>
              <w:rPr>
                <w:rFonts w:ascii="Aptos" w:hAnsi="Aptos"/>
                <w:b w:val="0"/>
                <w:color w:val="153247"/>
                <w:sz w:val="14"/>
              </w:rPr>
              <w:t>Y Rotation</w:t>
            </w:r>
          </w:p>
        </w:tc>
        <w:tc>
          <w:tcPr>
            <w:tcW w:w="1900" w:type="dxa"/>
            <w:shd w:val="clear" w:color="auto" w:fill="F3F7F9"/>
            <w:tcMar>
              <w:top w:w="18" w:type="dxa"/>
              <w:left w:w="85" w:type="dxa"/>
              <w:bottom w:w="18" w:type="dxa"/>
              <w:right w:w="85" w:type="dxa"/>
            </w:tcMar>
            <w:vAlign w:val="center"/>
          </w:tcPr>
          <w:p w14:paraId="7055211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450ACF7">
            <w:pPr>
              <w:spacing w:before="0" w:after="0" w:line="240" w:lineRule="auto"/>
              <w:jc w:val="left"/>
            </w:pPr>
            <w:r>
              <w:rPr>
                <w:rFonts w:ascii="Aptos" w:hAnsi="Aptos"/>
                <w:b w:val="0"/>
                <w:color w:val="153247"/>
                <w:sz w:val="14"/>
              </w:rPr>
              <w:t>1–127 angle; 128–255 rotation speed</w:t>
            </w:r>
          </w:p>
        </w:tc>
      </w:tr>
      <w:tr w14:paraId="26104EDC">
        <w:tc>
          <w:tcPr>
            <w:tcW w:w="1000" w:type="dxa"/>
            <w:tcMar>
              <w:top w:w="18" w:type="dxa"/>
              <w:left w:w="85" w:type="dxa"/>
              <w:bottom w:w="18" w:type="dxa"/>
              <w:right w:w="85" w:type="dxa"/>
            </w:tcMar>
            <w:vAlign w:val="center"/>
          </w:tcPr>
          <w:p w14:paraId="78BFD8B3">
            <w:pPr>
              <w:spacing w:before="0" w:after="0" w:line="240" w:lineRule="auto"/>
              <w:jc w:val="center"/>
            </w:pPr>
            <w:r>
              <w:rPr>
                <w:rFonts w:ascii="Aptos" w:hAnsi="Aptos"/>
                <w:b w:val="0"/>
                <w:color w:val="153247"/>
                <w:sz w:val="14"/>
              </w:rPr>
              <w:t>42</w:t>
            </w:r>
          </w:p>
        </w:tc>
        <w:tc>
          <w:tcPr>
            <w:tcW w:w="3200" w:type="dxa"/>
            <w:tcMar>
              <w:top w:w="18" w:type="dxa"/>
              <w:left w:w="85" w:type="dxa"/>
              <w:bottom w:w="18" w:type="dxa"/>
              <w:right w:w="85" w:type="dxa"/>
            </w:tcMar>
            <w:vAlign w:val="center"/>
          </w:tcPr>
          <w:p w14:paraId="3CC030BD">
            <w:pPr>
              <w:spacing w:before="0" w:after="0" w:line="240" w:lineRule="auto"/>
              <w:jc w:val="left"/>
            </w:pPr>
            <w:r>
              <w:rPr>
                <w:rFonts w:ascii="Aptos" w:hAnsi="Aptos"/>
                <w:b w:val="0"/>
                <w:color w:val="153247"/>
                <w:sz w:val="14"/>
              </w:rPr>
              <w:t>Horizontal Move</w:t>
            </w:r>
          </w:p>
        </w:tc>
        <w:tc>
          <w:tcPr>
            <w:tcW w:w="1900" w:type="dxa"/>
            <w:tcMar>
              <w:top w:w="18" w:type="dxa"/>
              <w:left w:w="85" w:type="dxa"/>
              <w:bottom w:w="18" w:type="dxa"/>
              <w:right w:w="85" w:type="dxa"/>
            </w:tcMar>
            <w:vAlign w:val="center"/>
          </w:tcPr>
          <w:p w14:paraId="0E1A232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91A430">
            <w:pPr>
              <w:spacing w:before="0" w:after="0" w:line="240" w:lineRule="auto"/>
              <w:jc w:val="left"/>
            </w:pPr>
            <w:r>
              <w:rPr>
                <w:rFonts w:ascii="Aptos" w:hAnsi="Aptos"/>
                <w:b w:val="0"/>
                <w:color w:val="153247"/>
                <w:sz w:val="14"/>
              </w:rPr>
              <w:t>1–127 position; 128–255 movement speed</w:t>
            </w:r>
          </w:p>
        </w:tc>
      </w:tr>
      <w:tr w14:paraId="2F588649">
        <w:tc>
          <w:tcPr>
            <w:tcW w:w="1000" w:type="dxa"/>
            <w:shd w:val="clear" w:color="auto" w:fill="F3F7F9"/>
            <w:tcMar>
              <w:top w:w="18" w:type="dxa"/>
              <w:left w:w="85" w:type="dxa"/>
              <w:bottom w:w="18" w:type="dxa"/>
              <w:right w:w="85" w:type="dxa"/>
            </w:tcMar>
            <w:vAlign w:val="center"/>
          </w:tcPr>
          <w:p w14:paraId="33B218D4">
            <w:pPr>
              <w:spacing w:before="0" w:after="0" w:line="240" w:lineRule="auto"/>
              <w:jc w:val="center"/>
            </w:pPr>
            <w:r>
              <w:rPr>
                <w:rFonts w:ascii="Aptos" w:hAnsi="Aptos"/>
                <w:b w:val="0"/>
                <w:color w:val="153247"/>
                <w:sz w:val="14"/>
              </w:rPr>
              <w:t>43</w:t>
            </w:r>
          </w:p>
        </w:tc>
        <w:tc>
          <w:tcPr>
            <w:tcW w:w="3200" w:type="dxa"/>
            <w:shd w:val="clear" w:color="auto" w:fill="F3F7F9"/>
            <w:tcMar>
              <w:top w:w="18" w:type="dxa"/>
              <w:left w:w="85" w:type="dxa"/>
              <w:bottom w:w="18" w:type="dxa"/>
              <w:right w:w="85" w:type="dxa"/>
            </w:tcMar>
            <w:vAlign w:val="center"/>
          </w:tcPr>
          <w:p w14:paraId="36307C46">
            <w:pPr>
              <w:spacing w:before="0" w:after="0" w:line="240" w:lineRule="auto"/>
              <w:jc w:val="left"/>
            </w:pPr>
            <w:r>
              <w:rPr>
                <w:rFonts w:ascii="Aptos" w:hAnsi="Aptos"/>
                <w:b w:val="0"/>
                <w:color w:val="153247"/>
                <w:sz w:val="14"/>
              </w:rPr>
              <w:t>Vertical Move</w:t>
            </w:r>
          </w:p>
        </w:tc>
        <w:tc>
          <w:tcPr>
            <w:tcW w:w="1900" w:type="dxa"/>
            <w:shd w:val="clear" w:color="auto" w:fill="F3F7F9"/>
            <w:tcMar>
              <w:top w:w="18" w:type="dxa"/>
              <w:left w:w="85" w:type="dxa"/>
              <w:bottom w:w="18" w:type="dxa"/>
              <w:right w:w="85" w:type="dxa"/>
            </w:tcMar>
            <w:vAlign w:val="center"/>
          </w:tcPr>
          <w:p w14:paraId="2FB2AF3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025D918">
            <w:pPr>
              <w:spacing w:before="0" w:after="0" w:line="240" w:lineRule="auto"/>
              <w:jc w:val="left"/>
            </w:pPr>
            <w:r>
              <w:rPr>
                <w:rFonts w:ascii="Aptos" w:hAnsi="Aptos"/>
                <w:b w:val="0"/>
                <w:color w:val="153247"/>
                <w:sz w:val="14"/>
              </w:rPr>
              <w:t>1–127 position; 128–255 movement speed</w:t>
            </w:r>
          </w:p>
        </w:tc>
      </w:tr>
      <w:tr w14:paraId="36551F56">
        <w:tc>
          <w:tcPr>
            <w:tcW w:w="1000" w:type="dxa"/>
            <w:tcMar>
              <w:top w:w="18" w:type="dxa"/>
              <w:left w:w="85" w:type="dxa"/>
              <w:bottom w:w="18" w:type="dxa"/>
              <w:right w:w="85" w:type="dxa"/>
            </w:tcMar>
            <w:vAlign w:val="center"/>
          </w:tcPr>
          <w:p w14:paraId="2E0F80DB">
            <w:pPr>
              <w:spacing w:before="0" w:after="0" w:line="240" w:lineRule="auto"/>
              <w:jc w:val="center"/>
            </w:pPr>
            <w:r>
              <w:rPr>
                <w:rFonts w:ascii="Aptos" w:hAnsi="Aptos"/>
                <w:b w:val="0"/>
                <w:color w:val="153247"/>
                <w:sz w:val="14"/>
              </w:rPr>
              <w:t>44</w:t>
            </w:r>
          </w:p>
        </w:tc>
        <w:tc>
          <w:tcPr>
            <w:tcW w:w="3200" w:type="dxa"/>
            <w:tcMar>
              <w:top w:w="18" w:type="dxa"/>
              <w:left w:w="85" w:type="dxa"/>
              <w:bottom w:w="18" w:type="dxa"/>
              <w:right w:w="85" w:type="dxa"/>
            </w:tcMar>
            <w:vAlign w:val="center"/>
          </w:tcPr>
          <w:p w14:paraId="3CE14969">
            <w:pPr>
              <w:spacing w:before="0" w:after="0" w:line="240" w:lineRule="auto"/>
              <w:jc w:val="left"/>
            </w:pPr>
            <w:r>
              <w:rPr>
                <w:rFonts w:ascii="Aptos" w:hAnsi="Aptos"/>
                <w:b w:val="0"/>
                <w:color w:val="153247"/>
                <w:sz w:val="14"/>
              </w:rPr>
              <w:t>Laser Zoom</w:t>
            </w:r>
          </w:p>
        </w:tc>
        <w:tc>
          <w:tcPr>
            <w:tcW w:w="1900" w:type="dxa"/>
            <w:tcMar>
              <w:top w:w="18" w:type="dxa"/>
              <w:left w:w="85" w:type="dxa"/>
              <w:bottom w:w="18" w:type="dxa"/>
              <w:right w:w="85" w:type="dxa"/>
            </w:tcMar>
            <w:vAlign w:val="center"/>
          </w:tcPr>
          <w:p w14:paraId="3C589E2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F72504A">
            <w:pPr>
              <w:spacing w:before="0" w:after="0" w:line="240" w:lineRule="auto"/>
              <w:jc w:val="left"/>
            </w:pPr>
            <w:r>
              <w:rPr>
                <w:rFonts w:ascii="Aptos" w:hAnsi="Aptos"/>
                <w:b w:val="0"/>
                <w:color w:val="153247"/>
                <w:sz w:val="14"/>
              </w:rPr>
              <w:t>1–127 size; 128–255 zoom speed</w:t>
            </w:r>
          </w:p>
        </w:tc>
      </w:tr>
      <w:tr w14:paraId="16817307">
        <w:tc>
          <w:tcPr>
            <w:tcW w:w="1000" w:type="dxa"/>
            <w:shd w:val="clear" w:color="auto" w:fill="F3F7F9"/>
            <w:tcMar>
              <w:top w:w="18" w:type="dxa"/>
              <w:left w:w="85" w:type="dxa"/>
              <w:bottom w:w="18" w:type="dxa"/>
              <w:right w:w="85" w:type="dxa"/>
            </w:tcMar>
            <w:vAlign w:val="center"/>
          </w:tcPr>
          <w:p w14:paraId="11F8843F">
            <w:pPr>
              <w:spacing w:before="0" w:after="0" w:line="240" w:lineRule="auto"/>
              <w:jc w:val="center"/>
            </w:pPr>
            <w:r>
              <w:rPr>
                <w:rFonts w:ascii="Aptos" w:hAnsi="Aptos"/>
                <w:b w:val="0"/>
                <w:color w:val="153247"/>
                <w:sz w:val="14"/>
              </w:rPr>
              <w:t>45</w:t>
            </w:r>
          </w:p>
        </w:tc>
        <w:tc>
          <w:tcPr>
            <w:tcW w:w="3200" w:type="dxa"/>
            <w:shd w:val="clear" w:color="auto" w:fill="F3F7F9"/>
            <w:tcMar>
              <w:top w:w="18" w:type="dxa"/>
              <w:left w:w="85" w:type="dxa"/>
              <w:bottom w:w="18" w:type="dxa"/>
              <w:right w:w="85" w:type="dxa"/>
            </w:tcMar>
            <w:vAlign w:val="center"/>
          </w:tcPr>
          <w:p w14:paraId="0F3477FF">
            <w:pPr>
              <w:spacing w:before="0" w:after="0" w:line="240" w:lineRule="auto"/>
              <w:jc w:val="left"/>
            </w:pPr>
            <w:r>
              <w:rPr>
                <w:rFonts w:ascii="Aptos" w:hAnsi="Aptos"/>
                <w:b w:val="0"/>
                <w:color w:val="153247"/>
                <w:sz w:val="14"/>
              </w:rPr>
              <w:t>Gradual Draw</w:t>
            </w:r>
          </w:p>
        </w:tc>
        <w:tc>
          <w:tcPr>
            <w:tcW w:w="1900" w:type="dxa"/>
            <w:shd w:val="clear" w:color="auto" w:fill="F3F7F9"/>
            <w:tcMar>
              <w:top w:w="18" w:type="dxa"/>
              <w:left w:w="85" w:type="dxa"/>
              <w:bottom w:w="18" w:type="dxa"/>
              <w:right w:w="85" w:type="dxa"/>
            </w:tcMar>
            <w:vAlign w:val="center"/>
          </w:tcPr>
          <w:p w14:paraId="796A573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93B2112">
            <w:pPr>
              <w:spacing w:before="0" w:after="0" w:line="240" w:lineRule="auto"/>
              <w:jc w:val="left"/>
            </w:pPr>
            <w:r>
              <w:rPr>
                <w:rFonts w:ascii="Aptos" w:hAnsi="Aptos"/>
                <w:b w:val="0"/>
                <w:color w:val="153247"/>
                <w:sz w:val="14"/>
              </w:rPr>
              <w:t>1–255 gradient/drawing speed</w:t>
            </w:r>
          </w:p>
        </w:tc>
      </w:tr>
      <w:tr w14:paraId="48A4E264">
        <w:tc>
          <w:tcPr>
            <w:tcW w:w="1000" w:type="dxa"/>
            <w:tcMar>
              <w:top w:w="18" w:type="dxa"/>
              <w:left w:w="85" w:type="dxa"/>
              <w:bottom w:w="18" w:type="dxa"/>
              <w:right w:w="85" w:type="dxa"/>
            </w:tcMar>
            <w:vAlign w:val="center"/>
          </w:tcPr>
          <w:p w14:paraId="7CEAC48F">
            <w:pPr>
              <w:spacing w:before="0" w:after="0" w:line="240" w:lineRule="auto"/>
              <w:jc w:val="center"/>
            </w:pPr>
            <w:r>
              <w:rPr>
                <w:rFonts w:ascii="Aptos" w:hAnsi="Aptos"/>
                <w:b w:val="0"/>
                <w:color w:val="153247"/>
                <w:sz w:val="14"/>
              </w:rPr>
              <w:t>46</w:t>
            </w:r>
          </w:p>
        </w:tc>
        <w:tc>
          <w:tcPr>
            <w:tcW w:w="3200" w:type="dxa"/>
            <w:tcMar>
              <w:top w:w="18" w:type="dxa"/>
              <w:left w:w="85" w:type="dxa"/>
              <w:bottom w:w="18" w:type="dxa"/>
              <w:right w:w="85" w:type="dxa"/>
            </w:tcMar>
            <w:vAlign w:val="center"/>
          </w:tcPr>
          <w:p w14:paraId="18DF69A0">
            <w:pPr>
              <w:spacing w:before="0" w:after="0" w:line="240" w:lineRule="auto"/>
              <w:jc w:val="left"/>
            </w:pPr>
            <w:r>
              <w:rPr>
                <w:rFonts w:ascii="Aptos" w:hAnsi="Aptos"/>
                <w:b w:val="0"/>
                <w:color w:val="153247"/>
                <w:sz w:val="14"/>
              </w:rPr>
              <w:t>XY Wave</w:t>
            </w:r>
          </w:p>
        </w:tc>
        <w:tc>
          <w:tcPr>
            <w:tcW w:w="1900" w:type="dxa"/>
            <w:tcMar>
              <w:top w:w="18" w:type="dxa"/>
              <w:left w:w="85" w:type="dxa"/>
              <w:bottom w:w="18" w:type="dxa"/>
              <w:right w:w="85" w:type="dxa"/>
            </w:tcMar>
            <w:vAlign w:val="center"/>
          </w:tcPr>
          <w:p w14:paraId="4B70A4B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D404838">
            <w:pPr>
              <w:spacing w:before="0" w:after="0" w:line="240" w:lineRule="auto"/>
              <w:jc w:val="left"/>
            </w:pPr>
            <w:r>
              <w:rPr>
                <w:rFonts w:ascii="Aptos" w:hAnsi="Aptos"/>
                <w:b w:val="0"/>
                <w:color w:val="153247"/>
                <w:sz w:val="14"/>
              </w:rPr>
              <w:t>1–127 X-wave speed; 128–255 Y-wave speed</w:t>
            </w:r>
          </w:p>
        </w:tc>
      </w:tr>
      <w:tr w14:paraId="3409051A">
        <w:tc>
          <w:tcPr>
            <w:tcW w:w="1000" w:type="dxa"/>
            <w:shd w:val="clear" w:color="auto" w:fill="F3F7F9"/>
            <w:tcMar>
              <w:top w:w="18" w:type="dxa"/>
              <w:left w:w="85" w:type="dxa"/>
              <w:bottom w:w="18" w:type="dxa"/>
              <w:right w:w="85" w:type="dxa"/>
            </w:tcMar>
            <w:vAlign w:val="center"/>
          </w:tcPr>
          <w:p w14:paraId="4A51212E">
            <w:pPr>
              <w:spacing w:before="0" w:after="0" w:line="240" w:lineRule="auto"/>
              <w:jc w:val="center"/>
            </w:pPr>
            <w:r>
              <w:rPr>
                <w:rFonts w:ascii="Aptos" w:hAnsi="Aptos"/>
                <w:b w:val="0"/>
                <w:color w:val="153247"/>
                <w:sz w:val="14"/>
              </w:rPr>
              <w:t>47</w:t>
            </w:r>
          </w:p>
        </w:tc>
        <w:tc>
          <w:tcPr>
            <w:tcW w:w="3200" w:type="dxa"/>
            <w:shd w:val="clear" w:color="auto" w:fill="F3F7F9"/>
            <w:tcMar>
              <w:top w:w="18" w:type="dxa"/>
              <w:left w:w="85" w:type="dxa"/>
              <w:bottom w:w="18" w:type="dxa"/>
              <w:right w:w="85" w:type="dxa"/>
            </w:tcMar>
            <w:vAlign w:val="center"/>
          </w:tcPr>
          <w:p w14:paraId="025C28E3">
            <w:pPr>
              <w:spacing w:before="0" w:after="0" w:line="240" w:lineRule="auto"/>
              <w:jc w:val="left"/>
            </w:pPr>
            <w:r>
              <w:rPr>
                <w:rFonts w:ascii="Aptos" w:hAnsi="Aptos"/>
                <w:b w:val="0"/>
                <w:color w:val="153247"/>
                <w:sz w:val="14"/>
              </w:rPr>
              <w:t>Laser Red</w:t>
            </w:r>
          </w:p>
        </w:tc>
        <w:tc>
          <w:tcPr>
            <w:tcW w:w="1900" w:type="dxa"/>
            <w:shd w:val="clear" w:color="auto" w:fill="F3F7F9"/>
            <w:tcMar>
              <w:top w:w="18" w:type="dxa"/>
              <w:left w:w="85" w:type="dxa"/>
              <w:bottom w:w="18" w:type="dxa"/>
              <w:right w:w="85" w:type="dxa"/>
            </w:tcMar>
            <w:vAlign w:val="center"/>
          </w:tcPr>
          <w:p w14:paraId="0ACF9E2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CE0F404">
            <w:pPr>
              <w:spacing w:before="0" w:after="0" w:line="240" w:lineRule="auto"/>
              <w:jc w:val="left"/>
            </w:pPr>
            <w:r>
              <w:rPr>
                <w:rFonts w:ascii="Aptos" w:hAnsi="Aptos"/>
                <w:b w:val="0"/>
                <w:color w:val="153247"/>
                <w:sz w:val="14"/>
              </w:rPr>
              <w:t>Red laser intensity</w:t>
            </w:r>
          </w:p>
        </w:tc>
      </w:tr>
      <w:tr w14:paraId="17E3591C">
        <w:tc>
          <w:tcPr>
            <w:tcW w:w="1000" w:type="dxa"/>
            <w:tcMar>
              <w:top w:w="18" w:type="dxa"/>
              <w:left w:w="85" w:type="dxa"/>
              <w:bottom w:w="18" w:type="dxa"/>
              <w:right w:w="85" w:type="dxa"/>
            </w:tcMar>
            <w:vAlign w:val="center"/>
          </w:tcPr>
          <w:p w14:paraId="70FDD84F">
            <w:pPr>
              <w:spacing w:before="0" w:after="0" w:line="240" w:lineRule="auto"/>
              <w:jc w:val="center"/>
            </w:pPr>
            <w:r>
              <w:rPr>
                <w:rFonts w:ascii="Aptos" w:hAnsi="Aptos"/>
                <w:b w:val="0"/>
                <w:color w:val="153247"/>
                <w:sz w:val="14"/>
              </w:rPr>
              <w:t>48</w:t>
            </w:r>
          </w:p>
        </w:tc>
        <w:tc>
          <w:tcPr>
            <w:tcW w:w="3200" w:type="dxa"/>
            <w:tcMar>
              <w:top w:w="18" w:type="dxa"/>
              <w:left w:w="85" w:type="dxa"/>
              <w:bottom w:w="18" w:type="dxa"/>
              <w:right w:w="85" w:type="dxa"/>
            </w:tcMar>
            <w:vAlign w:val="center"/>
          </w:tcPr>
          <w:p w14:paraId="1F4E0E9E">
            <w:pPr>
              <w:spacing w:before="0" w:after="0" w:line="240" w:lineRule="auto"/>
              <w:jc w:val="left"/>
            </w:pPr>
            <w:r>
              <w:rPr>
                <w:rFonts w:ascii="Aptos" w:hAnsi="Aptos"/>
                <w:b w:val="0"/>
                <w:color w:val="153247"/>
                <w:sz w:val="14"/>
              </w:rPr>
              <w:t>Laser Green</w:t>
            </w:r>
          </w:p>
        </w:tc>
        <w:tc>
          <w:tcPr>
            <w:tcW w:w="1900" w:type="dxa"/>
            <w:tcMar>
              <w:top w:w="18" w:type="dxa"/>
              <w:left w:w="85" w:type="dxa"/>
              <w:bottom w:w="18" w:type="dxa"/>
              <w:right w:w="85" w:type="dxa"/>
            </w:tcMar>
            <w:vAlign w:val="center"/>
          </w:tcPr>
          <w:p w14:paraId="54A237F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DDCFA0">
            <w:pPr>
              <w:spacing w:before="0" w:after="0" w:line="240" w:lineRule="auto"/>
              <w:jc w:val="left"/>
            </w:pPr>
            <w:r>
              <w:rPr>
                <w:rFonts w:ascii="Aptos" w:hAnsi="Aptos"/>
                <w:b w:val="0"/>
                <w:color w:val="153247"/>
                <w:sz w:val="14"/>
              </w:rPr>
              <w:t>Green laser intensity</w:t>
            </w:r>
          </w:p>
        </w:tc>
      </w:tr>
      <w:tr w14:paraId="504F7206">
        <w:tc>
          <w:tcPr>
            <w:tcW w:w="1000" w:type="dxa"/>
            <w:shd w:val="clear" w:color="auto" w:fill="F3F7F9"/>
            <w:tcMar>
              <w:top w:w="18" w:type="dxa"/>
              <w:left w:w="85" w:type="dxa"/>
              <w:bottom w:w="18" w:type="dxa"/>
              <w:right w:w="85" w:type="dxa"/>
            </w:tcMar>
            <w:vAlign w:val="center"/>
          </w:tcPr>
          <w:p w14:paraId="5EEF61BD">
            <w:pPr>
              <w:spacing w:before="0" w:after="0" w:line="240" w:lineRule="auto"/>
              <w:jc w:val="center"/>
            </w:pPr>
            <w:r>
              <w:rPr>
                <w:rFonts w:ascii="Aptos" w:hAnsi="Aptos"/>
                <w:b w:val="0"/>
                <w:color w:val="153247"/>
                <w:sz w:val="14"/>
              </w:rPr>
              <w:t>49</w:t>
            </w:r>
          </w:p>
        </w:tc>
        <w:tc>
          <w:tcPr>
            <w:tcW w:w="3200" w:type="dxa"/>
            <w:shd w:val="clear" w:color="auto" w:fill="F3F7F9"/>
            <w:tcMar>
              <w:top w:w="18" w:type="dxa"/>
              <w:left w:w="85" w:type="dxa"/>
              <w:bottom w:w="18" w:type="dxa"/>
              <w:right w:w="85" w:type="dxa"/>
            </w:tcMar>
            <w:vAlign w:val="center"/>
          </w:tcPr>
          <w:p w14:paraId="7E6D4087">
            <w:pPr>
              <w:spacing w:before="0" w:after="0" w:line="240" w:lineRule="auto"/>
              <w:jc w:val="left"/>
            </w:pPr>
            <w:r>
              <w:rPr>
                <w:rFonts w:ascii="Aptos" w:hAnsi="Aptos"/>
                <w:b w:val="0"/>
                <w:color w:val="153247"/>
                <w:sz w:val="14"/>
              </w:rPr>
              <w:t>Laser Blue</w:t>
            </w:r>
          </w:p>
        </w:tc>
        <w:tc>
          <w:tcPr>
            <w:tcW w:w="1900" w:type="dxa"/>
            <w:shd w:val="clear" w:color="auto" w:fill="F3F7F9"/>
            <w:tcMar>
              <w:top w:w="18" w:type="dxa"/>
              <w:left w:w="85" w:type="dxa"/>
              <w:bottom w:w="18" w:type="dxa"/>
              <w:right w:w="85" w:type="dxa"/>
            </w:tcMar>
            <w:vAlign w:val="center"/>
          </w:tcPr>
          <w:p w14:paraId="110E001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4FC8A43">
            <w:pPr>
              <w:spacing w:before="0" w:after="0" w:line="240" w:lineRule="auto"/>
              <w:jc w:val="left"/>
            </w:pPr>
            <w:r>
              <w:rPr>
                <w:rFonts w:ascii="Aptos" w:hAnsi="Aptos"/>
                <w:b w:val="0"/>
                <w:color w:val="153247"/>
                <w:sz w:val="14"/>
              </w:rPr>
              <w:t>Blue laser intensity</w:t>
            </w:r>
          </w:p>
        </w:tc>
      </w:tr>
    </w:tbl>
    <w:p w14:paraId="74EB359D">
      <w:pPr>
        <w:spacing w:after="40"/>
      </w:pPr>
    </w:p>
    <w:p w14:paraId="4FB60666">
      <w:pPr>
        <w:pStyle w:val="4"/>
      </w:pPr>
      <w:r>
        <w:t>5.3 73CH Pixel Extension — Channels 30–53</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5F1A63F2">
        <w:trPr>
          <w:tblHeader/>
        </w:trPr>
        <w:tc>
          <w:tcPr>
            <w:tcW w:w="1000" w:type="dxa"/>
            <w:shd w:val="clear" w:color="auto" w:fill="1677A8"/>
            <w:tcMar>
              <w:top w:w="18" w:type="dxa"/>
              <w:left w:w="85" w:type="dxa"/>
              <w:bottom w:w="18" w:type="dxa"/>
              <w:right w:w="85" w:type="dxa"/>
            </w:tcMar>
            <w:vAlign w:val="center"/>
          </w:tcPr>
          <w:p w14:paraId="3D1D810F">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4B00CE15">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0B4B2018">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04A6EFB5">
            <w:pPr>
              <w:spacing w:before="0" w:after="0" w:line="240" w:lineRule="auto"/>
              <w:jc w:val="left"/>
            </w:pPr>
            <w:r>
              <w:rPr>
                <w:rFonts w:ascii="Aptos" w:hAnsi="Aptos"/>
                <w:b/>
                <w:color w:val="FFFFFF"/>
                <w:sz w:val="15"/>
              </w:rPr>
              <w:t>Description</w:t>
            </w:r>
          </w:p>
        </w:tc>
      </w:tr>
      <w:tr w14:paraId="78888196">
        <w:tc>
          <w:tcPr>
            <w:tcW w:w="1000" w:type="dxa"/>
            <w:tcMar>
              <w:top w:w="18" w:type="dxa"/>
              <w:left w:w="85" w:type="dxa"/>
              <w:bottom w:w="18" w:type="dxa"/>
              <w:right w:w="85" w:type="dxa"/>
            </w:tcMar>
            <w:vAlign w:val="center"/>
          </w:tcPr>
          <w:p w14:paraId="3C521B8A">
            <w:pPr>
              <w:spacing w:before="0" w:after="0" w:line="240" w:lineRule="auto"/>
              <w:jc w:val="center"/>
            </w:pPr>
            <w:r>
              <w:rPr>
                <w:rFonts w:ascii="Aptos" w:hAnsi="Aptos"/>
                <w:b w:val="0"/>
                <w:color w:val="153247"/>
                <w:sz w:val="14"/>
              </w:rPr>
              <w:t>30</w:t>
            </w:r>
          </w:p>
        </w:tc>
        <w:tc>
          <w:tcPr>
            <w:tcW w:w="3200" w:type="dxa"/>
            <w:tcMar>
              <w:top w:w="18" w:type="dxa"/>
              <w:left w:w="85" w:type="dxa"/>
              <w:bottom w:w="18" w:type="dxa"/>
              <w:right w:w="85" w:type="dxa"/>
            </w:tcMar>
            <w:vAlign w:val="center"/>
          </w:tcPr>
          <w:p w14:paraId="4EB3E7E8">
            <w:pPr>
              <w:spacing w:before="0" w:after="0" w:line="240" w:lineRule="auto"/>
              <w:jc w:val="left"/>
            </w:pPr>
            <w:r>
              <w:rPr>
                <w:rFonts w:ascii="Aptos" w:hAnsi="Aptos"/>
                <w:b w:val="0"/>
                <w:color w:val="153247"/>
                <w:sz w:val="14"/>
              </w:rPr>
              <w:t>Pixel 1 Red</w:t>
            </w:r>
          </w:p>
        </w:tc>
        <w:tc>
          <w:tcPr>
            <w:tcW w:w="1900" w:type="dxa"/>
            <w:tcMar>
              <w:top w:w="18" w:type="dxa"/>
              <w:left w:w="85" w:type="dxa"/>
              <w:bottom w:w="18" w:type="dxa"/>
              <w:right w:w="85" w:type="dxa"/>
            </w:tcMar>
            <w:vAlign w:val="center"/>
          </w:tcPr>
          <w:p w14:paraId="05EEC9F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323E009">
            <w:pPr>
              <w:spacing w:before="0" w:after="0" w:line="240" w:lineRule="auto"/>
              <w:jc w:val="left"/>
            </w:pPr>
            <w:r>
              <w:rPr>
                <w:rFonts w:ascii="Aptos" w:hAnsi="Aptos"/>
                <w:b w:val="0"/>
                <w:color w:val="153247"/>
                <w:sz w:val="14"/>
              </w:rPr>
              <w:t>Pixel 1 red dimmer</w:t>
            </w:r>
          </w:p>
        </w:tc>
      </w:tr>
      <w:tr w14:paraId="333F4257">
        <w:tc>
          <w:tcPr>
            <w:tcW w:w="1000" w:type="dxa"/>
            <w:shd w:val="clear" w:color="auto" w:fill="F3F7F9"/>
            <w:tcMar>
              <w:top w:w="18" w:type="dxa"/>
              <w:left w:w="85" w:type="dxa"/>
              <w:bottom w:w="18" w:type="dxa"/>
              <w:right w:w="85" w:type="dxa"/>
            </w:tcMar>
            <w:vAlign w:val="center"/>
          </w:tcPr>
          <w:p w14:paraId="4DDBA6D7">
            <w:pPr>
              <w:spacing w:before="0" w:after="0" w:line="240" w:lineRule="auto"/>
              <w:jc w:val="center"/>
            </w:pPr>
            <w:r>
              <w:rPr>
                <w:rFonts w:ascii="Aptos" w:hAnsi="Aptos"/>
                <w:b w:val="0"/>
                <w:color w:val="153247"/>
                <w:sz w:val="14"/>
              </w:rPr>
              <w:t>31</w:t>
            </w:r>
          </w:p>
        </w:tc>
        <w:tc>
          <w:tcPr>
            <w:tcW w:w="3200" w:type="dxa"/>
            <w:shd w:val="clear" w:color="auto" w:fill="F3F7F9"/>
            <w:tcMar>
              <w:top w:w="18" w:type="dxa"/>
              <w:left w:w="85" w:type="dxa"/>
              <w:bottom w:w="18" w:type="dxa"/>
              <w:right w:w="85" w:type="dxa"/>
            </w:tcMar>
            <w:vAlign w:val="center"/>
          </w:tcPr>
          <w:p w14:paraId="6CF0FAB0">
            <w:pPr>
              <w:spacing w:before="0" w:after="0" w:line="240" w:lineRule="auto"/>
              <w:jc w:val="left"/>
            </w:pPr>
            <w:r>
              <w:rPr>
                <w:rFonts w:ascii="Aptos" w:hAnsi="Aptos"/>
                <w:b w:val="0"/>
                <w:color w:val="153247"/>
                <w:sz w:val="14"/>
              </w:rPr>
              <w:t>Pixel 1 Green</w:t>
            </w:r>
          </w:p>
        </w:tc>
        <w:tc>
          <w:tcPr>
            <w:tcW w:w="1900" w:type="dxa"/>
            <w:shd w:val="clear" w:color="auto" w:fill="F3F7F9"/>
            <w:tcMar>
              <w:top w:w="18" w:type="dxa"/>
              <w:left w:w="85" w:type="dxa"/>
              <w:bottom w:w="18" w:type="dxa"/>
              <w:right w:w="85" w:type="dxa"/>
            </w:tcMar>
            <w:vAlign w:val="center"/>
          </w:tcPr>
          <w:p w14:paraId="0096CEC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C13D998">
            <w:pPr>
              <w:spacing w:before="0" w:after="0" w:line="240" w:lineRule="auto"/>
              <w:jc w:val="left"/>
            </w:pPr>
            <w:r>
              <w:rPr>
                <w:rFonts w:ascii="Aptos" w:hAnsi="Aptos"/>
                <w:b w:val="0"/>
                <w:color w:val="153247"/>
                <w:sz w:val="14"/>
              </w:rPr>
              <w:t>Pixel 1 green dimmer</w:t>
            </w:r>
          </w:p>
        </w:tc>
      </w:tr>
      <w:tr w14:paraId="7A4E89EE">
        <w:tc>
          <w:tcPr>
            <w:tcW w:w="1000" w:type="dxa"/>
            <w:tcMar>
              <w:top w:w="18" w:type="dxa"/>
              <w:left w:w="85" w:type="dxa"/>
              <w:bottom w:w="18" w:type="dxa"/>
              <w:right w:w="85" w:type="dxa"/>
            </w:tcMar>
            <w:vAlign w:val="center"/>
          </w:tcPr>
          <w:p w14:paraId="3BD561DB">
            <w:pPr>
              <w:spacing w:before="0" w:after="0" w:line="240" w:lineRule="auto"/>
              <w:jc w:val="center"/>
            </w:pPr>
            <w:r>
              <w:rPr>
                <w:rFonts w:ascii="Aptos" w:hAnsi="Aptos"/>
                <w:b w:val="0"/>
                <w:color w:val="153247"/>
                <w:sz w:val="14"/>
              </w:rPr>
              <w:t>32</w:t>
            </w:r>
          </w:p>
        </w:tc>
        <w:tc>
          <w:tcPr>
            <w:tcW w:w="3200" w:type="dxa"/>
            <w:tcMar>
              <w:top w:w="18" w:type="dxa"/>
              <w:left w:w="85" w:type="dxa"/>
              <w:bottom w:w="18" w:type="dxa"/>
              <w:right w:w="85" w:type="dxa"/>
            </w:tcMar>
            <w:vAlign w:val="center"/>
          </w:tcPr>
          <w:p w14:paraId="45614E32">
            <w:pPr>
              <w:spacing w:before="0" w:after="0" w:line="240" w:lineRule="auto"/>
              <w:jc w:val="left"/>
            </w:pPr>
            <w:r>
              <w:rPr>
                <w:rFonts w:ascii="Aptos" w:hAnsi="Aptos"/>
                <w:b w:val="0"/>
                <w:color w:val="153247"/>
                <w:sz w:val="14"/>
              </w:rPr>
              <w:t>Pixel 1 Blue</w:t>
            </w:r>
          </w:p>
        </w:tc>
        <w:tc>
          <w:tcPr>
            <w:tcW w:w="1900" w:type="dxa"/>
            <w:tcMar>
              <w:top w:w="18" w:type="dxa"/>
              <w:left w:w="85" w:type="dxa"/>
              <w:bottom w:w="18" w:type="dxa"/>
              <w:right w:w="85" w:type="dxa"/>
            </w:tcMar>
            <w:vAlign w:val="center"/>
          </w:tcPr>
          <w:p w14:paraId="5C2C9DA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35BBE1">
            <w:pPr>
              <w:spacing w:before="0" w:after="0" w:line="240" w:lineRule="auto"/>
              <w:jc w:val="left"/>
            </w:pPr>
            <w:r>
              <w:rPr>
                <w:rFonts w:ascii="Aptos" w:hAnsi="Aptos"/>
                <w:b w:val="0"/>
                <w:color w:val="153247"/>
                <w:sz w:val="14"/>
              </w:rPr>
              <w:t>Pixel 1 blue dimmer</w:t>
            </w:r>
          </w:p>
        </w:tc>
      </w:tr>
      <w:tr w14:paraId="5095C48E">
        <w:tc>
          <w:tcPr>
            <w:tcW w:w="1000" w:type="dxa"/>
            <w:shd w:val="clear" w:color="auto" w:fill="F3F7F9"/>
            <w:tcMar>
              <w:top w:w="18" w:type="dxa"/>
              <w:left w:w="85" w:type="dxa"/>
              <w:bottom w:w="18" w:type="dxa"/>
              <w:right w:w="85" w:type="dxa"/>
            </w:tcMar>
            <w:vAlign w:val="center"/>
          </w:tcPr>
          <w:p w14:paraId="6D82AC4A">
            <w:pPr>
              <w:spacing w:before="0" w:after="0" w:line="240" w:lineRule="auto"/>
              <w:jc w:val="center"/>
            </w:pPr>
            <w:r>
              <w:rPr>
                <w:rFonts w:ascii="Aptos" w:hAnsi="Aptos"/>
                <w:b w:val="0"/>
                <w:color w:val="153247"/>
                <w:sz w:val="14"/>
              </w:rPr>
              <w:t>33</w:t>
            </w:r>
          </w:p>
        </w:tc>
        <w:tc>
          <w:tcPr>
            <w:tcW w:w="3200" w:type="dxa"/>
            <w:shd w:val="clear" w:color="auto" w:fill="F3F7F9"/>
            <w:tcMar>
              <w:top w:w="18" w:type="dxa"/>
              <w:left w:w="85" w:type="dxa"/>
              <w:bottom w:w="18" w:type="dxa"/>
              <w:right w:w="85" w:type="dxa"/>
            </w:tcMar>
            <w:vAlign w:val="center"/>
          </w:tcPr>
          <w:p w14:paraId="253F90BE">
            <w:pPr>
              <w:spacing w:before="0" w:after="0" w:line="240" w:lineRule="auto"/>
              <w:jc w:val="left"/>
            </w:pPr>
            <w:r>
              <w:rPr>
                <w:rFonts w:ascii="Aptos" w:hAnsi="Aptos"/>
                <w:b w:val="0"/>
                <w:color w:val="153247"/>
                <w:sz w:val="14"/>
              </w:rPr>
              <w:t>Pixel 1 White</w:t>
            </w:r>
          </w:p>
        </w:tc>
        <w:tc>
          <w:tcPr>
            <w:tcW w:w="1900" w:type="dxa"/>
            <w:shd w:val="clear" w:color="auto" w:fill="F3F7F9"/>
            <w:tcMar>
              <w:top w:w="18" w:type="dxa"/>
              <w:left w:w="85" w:type="dxa"/>
              <w:bottom w:w="18" w:type="dxa"/>
              <w:right w:w="85" w:type="dxa"/>
            </w:tcMar>
            <w:vAlign w:val="center"/>
          </w:tcPr>
          <w:p w14:paraId="031AB54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13A0D38">
            <w:pPr>
              <w:spacing w:before="0" w:after="0" w:line="240" w:lineRule="auto"/>
              <w:jc w:val="left"/>
            </w:pPr>
            <w:r>
              <w:rPr>
                <w:rFonts w:ascii="Aptos" w:hAnsi="Aptos"/>
                <w:b w:val="0"/>
                <w:color w:val="153247"/>
                <w:sz w:val="14"/>
              </w:rPr>
              <w:t>Pixel 1 white dimmer</w:t>
            </w:r>
          </w:p>
        </w:tc>
      </w:tr>
      <w:tr w14:paraId="42632276">
        <w:tc>
          <w:tcPr>
            <w:tcW w:w="1000" w:type="dxa"/>
            <w:tcMar>
              <w:top w:w="18" w:type="dxa"/>
              <w:left w:w="85" w:type="dxa"/>
              <w:bottom w:w="18" w:type="dxa"/>
              <w:right w:w="85" w:type="dxa"/>
            </w:tcMar>
            <w:vAlign w:val="center"/>
          </w:tcPr>
          <w:p w14:paraId="161CC4EF">
            <w:pPr>
              <w:spacing w:before="0" w:after="0" w:line="240" w:lineRule="auto"/>
              <w:jc w:val="center"/>
            </w:pPr>
            <w:r>
              <w:rPr>
                <w:rFonts w:ascii="Aptos" w:hAnsi="Aptos"/>
                <w:b w:val="0"/>
                <w:color w:val="153247"/>
                <w:sz w:val="14"/>
              </w:rPr>
              <w:t>34</w:t>
            </w:r>
          </w:p>
        </w:tc>
        <w:tc>
          <w:tcPr>
            <w:tcW w:w="3200" w:type="dxa"/>
            <w:tcMar>
              <w:top w:w="18" w:type="dxa"/>
              <w:left w:w="85" w:type="dxa"/>
              <w:bottom w:w="18" w:type="dxa"/>
              <w:right w:w="85" w:type="dxa"/>
            </w:tcMar>
            <w:vAlign w:val="center"/>
          </w:tcPr>
          <w:p w14:paraId="17D90976">
            <w:pPr>
              <w:spacing w:before="0" w:after="0" w:line="240" w:lineRule="auto"/>
              <w:jc w:val="left"/>
            </w:pPr>
            <w:r>
              <w:rPr>
                <w:rFonts w:ascii="Aptos" w:hAnsi="Aptos"/>
                <w:b w:val="0"/>
                <w:color w:val="153247"/>
                <w:sz w:val="14"/>
              </w:rPr>
              <w:t>Pixel 2 Red</w:t>
            </w:r>
          </w:p>
        </w:tc>
        <w:tc>
          <w:tcPr>
            <w:tcW w:w="1900" w:type="dxa"/>
            <w:tcMar>
              <w:top w:w="18" w:type="dxa"/>
              <w:left w:w="85" w:type="dxa"/>
              <w:bottom w:w="18" w:type="dxa"/>
              <w:right w:w="85" w:type="dxa"/>
            </w:tcMar>
            <w:vAlign w:val="center"/>
          </w:tcPr>
          <w:p w14:paraId="2B8A0BC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4DFEB22">
            <w:pPr>
              <w:spacing w:before="0" w:after="0" w:line="240" w:lineRule="auto"/>
              <w:jc w:val="left"/>
            </w:pPr>
            <w:r>
              <w:rPr>
                <w:rFonts w:ascii="Aptos" w:hAnsi="Aptos"/>
                <w:b w:val="0"/>
                <w:color w:val="153247"/>
                <w:sz w:val="14"/>
              </w:rPr>
              <w:t>Pixel 2 red dimmer</w:t>
            </w:r>
          </w:p>
        </w:tc>
      </w:tr>
      <w:tr w14:paraId="45B97C0A">
        <w:tc>
          <w:tcPr>
            <w:tcW w:w="1000" w:type="dxa"/>
            <w:shd w:val="clear" w:color="auto" w:fill="F3F7F9"/>
            <w:tcMar>
              <w:top w:w="18" w:type="dxa"/>
              <w:left w:w="85" w:type="dxa"/>
              <w:bottom w:w="18" w:type="dxa"/>
              <w:right w:w="85" w:type="dxa"/>
            </w:tcMar>
            <w:vAlign w:val="center"/>
          </w:tcPr>
          <w:p w14:paraId="0B0159B3">
            <w:pPr>
              <w:spacing w:before="0" w:after="0" w:line="240" w:lineRule="auto"/>
              <w:jc w:val="center"/>
            </w:pPr>
            <w:r>
              <w:rPr>
                <w:rFonts w:ascii="Aptos" w:hAnsi="Aptos"/>
                <w:b w:val="0"/>
                <w:color w:val="153247"/>
                <w:sz w:val="14"/>
              </w:rPr>
              <w:t>35</w:t>
            </w:r>
          </w:p>
        </w:tc>
        <w:tc>
          <w:tcPr>
            <w:tcW w:w="3200" w:type="dxa"/>
            <w:shd w:val="clear" w:color="auto" w:fill="F3F7F9"/>
            <w:tcMar>
              <w:top w:w="18" w:type="dxa"/>
              <w:left w:w="85" w:type="dxa"/>
              <w:bottom w:w="18" w:type="dxa"/>
              <w:right w:w="85" w:type="dxa"/>
            </w:tcMar>
            <w:vAlign w:val="center"/>
          </w:tcPr>
          <w:p w14:paraId="3C298A0D">
            <w:pPr>
              <w:spacing w:before="0" w:after="0" w:line="240" w:lineRule="auto"/>
              <w:jc w:val="left"/>
            </w:pPr>
            <w:r>
              <w:rPr>
                <w:rFonts w:ascii="Aptos" w:hAnsi="Aptos"/>
                <w:b w:val="0"/>
                <w:color w:val="153247"/>
                <w:sz w:val="14"/>
              </w:rPr>
              <w:t>Pixel 2 Green</w:t>
            </w:r>
          </w:p>
        </w:tc>
        <w:tc>
          <w:tcPr>
            <w:tcW w:w="1900" w:type="dxa"/>
            <w:shd w:val="clear" w:color="auto" w:fill="F3F7F9"/>
            <w:tcMar>
              <w:top w:w="18" w:type="dxa"/>
              <w:left w:w="85" w:type="dxa"/>
              <w:bottom w:w="18" w:type="dxa"/>
              <w:right w:w="85" w:type="dxa"/>
            </w:tcMar>
            <w:vAlign w:val="center"/>
          </w:tcPr>
          <w:p w14:paraId="659AF87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0C19345">
            <w:pPr>
              <w:spacing w:before="0" w:after="0" w:line="240" w:lineRule="auto"/>
              <w:jc w:val="left"/>
            </w:pPr>
            <w:r>
              <w:rPr>
                <w:rFonts w:ascii="Aptos" w:hAnsi="Aptos"/>
                <w:b w:val="0"/>
                <w:color w:val="153247"/>
                <w:sz w:val="14"/>
              </w:rPr>
              <w:t>Pixel 2 green dimmer</w:t>
            </w:r>
          </w:p>
        </w:tc>
      </w:tr>
      <w:tr w14:paraId="6A4C7C8C">
        <w:tc>
          <w:tcPr>
            <w:tcW w:w="1000" w:type="dxa"/>
            <w:tcMar>
              <w:top w:w="18" w:type="dxa"/>
              <w:left w:w="85" w:type="dxa"/>
              <w:bottom w:w="18" w:type="dxa"/>
              <w:right w:w="85" w:type="dxa"/>
            </w:tcMar>
            <w:vAlign w:val="center"/>
          </w:tcPr>
          <w:p w14:paraId="0E410D9E">
            <w:pPr>
              <w:spacing w:before="0" w:after="0" w:line="240" w:lineRule="auto"/>
              <w:jc w:val="center"/>
            </w:pPr>
            <w:r>
              <w:rPr>
                <w:rFonts w:ascii="Aptos" w:hAnsi="Aptos"/>
                <w:b w:val="0"/>
                <w:color w:val="153247"/>
                <w:sz w:val="14"/>
              </w:rPr>
              <w:t>36</w:t>
            </w:r>
          </w:p>
        </w:tc>
        <w:tc>
          <w:tcPr>
            <w:tcW w:w="3200" w:type="dxa"/>
            <w:tcMar>
              <w:top w:w="18" w:type="dxa"/>
              <w:left w:w="85" w:type="dxa"/>
              <w:bottom w:w="18" w:type="dxa"/>
              <w:right w:w="85" w:type="dxa"/>
            </w:tcMar>
            <w:vAlign w:val="center"/>
          </w:tcPr>
          <w:p w14:paraId="2A8B602E">
            <w:pPr>
              <w:spacing w:before="0" w:after="0" w:line="240" w:lineRule="auto"/>
              <w:jc w:val="left"/>
            </w:pPr>
            <w:r>
              <w:rPr>
                <w:rFonts w:ascii="Aptos" w:hAnsi="Aptos"/>
                <w:b w:val="0"/>
                <w:color w:val="153247"/>
                <w:sz w:val="14"/>
              </w:rPr>
              <w:t>Pixel 2 Blue</w:t>
            </w:r>
          </w:p>
        </w:tc>
        <w:tc>
          <w:tcPr>
            <w:tcW w:w="1900" w:type="dxa"/>
            <w:tcMar>
              <w:top w:w="18" w:type="dxa"/>
              <w:left w:w="85" w:type="dxa"/>
              <w:bottom w:w="18" w:type="dxa"/>
              <w:right w:w="85" w:type="dxa"/>
            </w:tcMar>
            <w:vAlign w:val="center"/>
          </w:tcPr>
          <w:p w14:paraId="1C00BE2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6291BE7">
            <w:pPr>
              <w:spacing w:before="0" w:after="0" w:line="240" w:lineRule="auto"/>
              <w:jc w:val="left"/>
            </w:pPr>
            <w:r>
              <w:rPr>
                <w:rFonts w:ascii="Aptos" w:hAnsi="Aptos"/>
                <w:b w:val="0"/>
                <w:color w:val="153247"/>
                <w:sz w:val="14"/>
              </w:rPr>
              <w:t>Pixel 2 blue dimmer</w:t>
            </w:r>
          </w:p>
        </w:tc>
      </w:tr>
      <w:tr w14:paraId="680E1D41">
        <w:tc>
          <w:tcPr>
            <w:tcW w:w="1000" w:type="dxa"/>
            <w:shd w:val="clear" w:color="auto" w:fill="F3F7F9"/>
            <w:tcMar>
              <w:top w:w="18" w:type="dxa"/>
              <w:left w:w="85" w:type="dxa"/>
              <w:bottom w:w="18" w:type="dxa"/>
              <w:right w:w="85" w:type="dxa"/>
            </w:tcMar>
            <w:vAlign w:val="center"/>
          </w:tcPr>
          <w:p w14:paraId="0AF69077">
            <w:pPr>
              <w:spacing w:before="0" w:after="0" w:line="240" w:lineRule="auto"/>
              <w:jc w:val="center"/>
            </w:pPr>
            <w:r>
              <w:rPr>
                <w:rFonts w:ascii="Aptos" w:hAnsi="Aptos"/>
                <w:b w:val="0"/>
                <w:color w:val="153247"/>
                <w:sz w:val="14"/>
              </w:rPr>
              <w:t>37</w:t>
            </w:r>
          </w:p>
        </w:tc>
        <w:tc>
          <w:tcPr>
            <w:tcW w:w="3200" w:type="dxa"/>
            <w:shd w:val="clear" w:color="auto" w:fill="F3F7F9"/>
            <w:tcMar>
              <w:top w:w="18" w:type="dxa"/>
              <w:left w:w="85" w:type="dxa"/>
              <w:bottom w:w="18" w:type="dxa"/>
              <w:right w:w="85" w:type="dxa"/>
            </w:tcMar>
            <w:vAlign w:val="center"/>
          </w:tcPr>
          <w:p w14:paraId="3B8613B0">
            <w:pPr>
              <w:spacing w:before="0" w:after="0" w:line="240" w:lineRule="auto"/>
              <w:jc w:val="left"/>
            </w:pPr>
            <w:r>
              <w:rPr>
                <w:rFonts w:ascii="Aptos" w:hAnsi="Aptos"/>
                <w:b w:val="0"/>
                <w:color w:val="153247"/>
                <w:sz w:val="14"/>
              </w:rPr>
              <w:t>Pixel 2 White</w:t>
            </w:r>
          </w:p>
        </w:tc>
        <w:tc>
          <w:tcPr>
            <w:tcW w:w="1900" w:type="dxa"/>
            <w:shd w:val="clear" w:color="auto" w:fill="F3F7F9"/>
            <w:tcMar>
              <w:top w:w="18" w:type="dxa"/>
              <w:left w:w="85" w:type="dxa"/>
              <w:bottom w:w="18" w:type="dxa"/>
              <w:right w:w="85" w:type="dxa"/>
            </w:tcMar>
            <w:vAlign w:val="center"/>
          </w:tcPr>
          <w:p w14:paraId="77BDF9F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F82DEA9">
            <w:pPr>
              <w:spacing w:before="0" w:after="0" w:line="240" w:lineRule="auto"/>
              <w:jc w:val="left"/>
            </w:pPr>
            <w:r>
              <w:rPr>
                <w:rFonts w:ascii="Aptos" w:hAnsi="Aptos"/>
                <w:b w:val="0"/>
                <w:color w:val="153247"/>
                <w:sz w:val="14"/>
              </w:rPr>
              <w:t>Pixel 2 white dimmer</w:t>
            </w:r>
          </w:p>
        </w:tc>
      </w:tr>
      <w:tr w14:paraId="756242A9">
        <w:tc>
          <w:tcPr>
            <w:tcW w:w="1000" w:type="dxa"/>
            <w:tcMar>
              <w:top w:w="18" w:type="dxa"/>
              <w:left w:w="85" w:type="dxa"/>
              <w:bottom w:w="18" w:type="dxa"/>
              <w:right w:w="85" w:type="dxa"/>
            </w:tcMar>
            <w:vAlign w:val="center"/>
          </w:tcPr>
          <w:p w14:paraId="28B6C794">
            <w:pPr>
              <w:spacing w:before="0" w:after="0" w:line="240" w:lineRule="auto"/>
              <w:jc w:val="center"/>
            </w:pPr>
            <w:r>
              <w:rPr>
                <w:rFonts w:ascii="Aptos" w:hAnsi="Aptos"/>
                <w:b w:val="0"/>
                <w:color w:val="153247"/>
                <w:sz w:val="14"/>
              </w:rPr>
              <w:t>38</w:t>
            </w:r>
          </w:p>
        </w:tc>
        <w:tc>
          <w:tcPr>
            <w:tcW w:w="3200" w:type="dxa"/>
            <w:tcMar>
              <w:top w:w="18" w:type="dxa"/>
              <w:left w:w="85" w:type="dxa"/>
              <w:bottom w:w="18" w:type="dxa"/>
              <w:right w:w="85" w:type="dxa"/>
            </w:tcMar>
            <w:vAlign w:val="center"/>
          </w:tcPr>
          <w:p w14:paraId="441EF080">
            <w:pPr>
              <w:spacing w:before="0" w:after="0" w:line="240" w:lineRule="auto"/>
              <w:jc w:val="left"/>
            </w:pPr>
            <w:r>
              <w:rPr>
                <w:rFonts w:ascii="Aptos" w:hAnsi="Aptos"/>
                <w:b w:val="0"/>
                <w:color w:val="153247"/>
                <w:sz w:val="14"/>
              </w:rPr>
              <w:t>Pixel 3 Red</w:t>
            </w:r>
          </w:p>
        </w:tc>
        <w:tc>
          <w:tcPr>
            <w:tcW w:w="1900" w:type="dxa"/>
            <w:tcMar>
              <w:top w:w="18" w:type="dxa"/>
              <w:left w:w="85" w:type="dxa"/>
              <w:bottom w:w="18" w:type="dxa"/>
              <w:right w:w="85" w:type="dxa"/>
            </w:tcMar>
            <w:vAlign w:val="center"/>
          </w:tcPr>
          <w:p w14:paraId="7318C53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98BDC8">
            <w:pPr>
              <w:spacing w:before="0" w:after="0" w:line="240" w:lineRule="auto"/>
              <w:jc w:val="left"/>
            </w:pPr>
            <w:r>
              <w:rPr>
                <w:rFonts w:ascii="Aptos" w:hAnsi="Aptos"/>
                <w:b w:val="0"/>
                <w:color w:val="153247"/>
                <w:sz w:val="14"/>
              </w:rPr>
              <w:t>Pixel 3 red dimmer</w:t>
            </w:r>
          </w:p>
        </w:tc>
      </w:tr>
      <w:tr w14:paraId="296998B3">
        <w:tc>
          <w:tcPr>
            <w:tcW w:w="1000" w:type="dxa"/>
            <w:shd w:val="clear" w:color="auto" w:fill="F3F7F9"/>
            <w:tcMar>
              <w:top w:w="18" w:type="dxa"/>
              <w:left w:w="85" w:type="dxa"/>
              <w:bottom w:w="18" w:type="dxa"/>
              <w:right w:w="85" w:type="dxa"/>
            </w:tcMar>
            <w:vAlign w:val="center"/>
          </w:tcPr>
          <w:p w14:paraId="1B9E5555">
            <w:pPr>
              <w:spacing w:before="0" w:after="0" w:line="240" w:lineRule="auto"/>
              <w:jc w:val="center"/>
            </w:pPr>
            <w:r>
              <w:rPr>
                <w:rFonts w:ascii="Aptos" w:hAnsi="Aptos"/>
                <w:b w:val="0"/>
                <w:color w:val="153247"/>
                <w:sz w:val="14"/>
              </w:rPr>
              <w:t>39</w:t>
            </w:r>
          </w:p>
        </w:tc>
        <w:tc>
          <w:tcPr>
            <w:tcW w:w="3200" w:type="dxa"/>
            <w:shd w:val="clear" w:color="auto" w:fill="F3F7F9"/>
            <w:tcMar>
              <w:top w:w="18" w:type="dxa"/>
              <w:left w:w="85" w:type="dxa"/>
              <w:bottom w:w="18" w:type="dxa"/>
              <w:right w:w="85" w:type="dxa"/>
            </w:tcMar>
            <w:vAlign w:val="center"/>
          </w:tcPr>
          <w:p w14:paraId="5D0E8D33">
            <w:pPr>
              <w:spacing w:before="0" w:after="0" w:line="240" w:lineRule="auto"/>
              <w:jc w:val="left"/>
            </w:pPr>
            <w:r>
              <w:rPr>
                <w:rFonts w:ascii="Aptos" w:hAnsi="Aptos"/>
                <w:b w:val="0"/>
                <w:color w:val="153247"/>
                <w:sz w:val="14"/>
              </w:rPr>
              <w:t>Pixel 3 Green</w:t>
            </w:r>
          </w:p>
        </w:tc>
        <w:tc>
          <w:tcPr>
            <w:tcW w:w="1900" w:type="dxa"/>
            <w:shd w:val="clear" w:color="auto" w:fill="F3F7F9"/>
            <w:tcMar>
              <w:top w:w="18" w:type="dxa"/>
              <w:left w:w="85" w:type="dxa"/>
              <w:bottom w:w="18" w:type="dxa"/>
              <w:right w:w="85" w:type="dxa"/>
            </w:tcMar>
            <w:vAlign w:val="center"/>
          </w:tcPr>
          <w:p w14:paraId="36A388E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0707165">
            <w:pPr>
              <w:spacing w:before="0" w:after="0" w:line="240" w:lineRule="auto"/>
              <w:jc w:val="left"/>
            </w:pPr>
            <w:r>
              <w:rPr>
                <w:rFonts w:ascii="Aptos" w:hAnsi="Aptos"/>
                <w:b w:val="0"/>
                <w:color w:val="153247"/>
                <w:sz w:val="14"/>
              </w:rPr>
              <w:t>Pixel 3 green dimmer</w:t>
            </w:r>
          </w:p>
        </w:tc>
      </w:tr>
      <w:tr w14:paraId="09DB550C">
        <w:tc>
          <w:tcPr>
            <w:tcW w:w="1000" w:type="dxa"/>
            <w:tcMar>
              <w:top w:w="18" w:type="dxa"/>
              <w:left w:w="85" w:type="dxa"/>
              <w:bottom w:w="18" w:type="dxa"/>
              <w:right w:w="85" w:type="dxa"/>
            </w:tcMar>
            <w:vAlign w:val="center"/>
          </w:tcPr>
          <w:p w14:paraId="1B7B0B7A">
            <w:pPr>
              <w:spacing w:before="0" w:after="0" w:line="240" w:lineRule="auto"/>
              <w:jc w:val="center"/>
            </w:pPr>
            <w:r>
              <w:rPr>
                <w:rFonts w:ascii="Aptos" w:hAnsi="Aptos"/>
                <w:b w:val="0"/>
                <w:color w:val="153247"/>
                <w:sz w:val="14"/>
              </w:rPr>
              <w:t>40</w:t>
            </w:r>
          </w:p>
        </w:tc>
        <w:tc>
          <w:tcPr>
            <w:tcW w:w="3200" w:type="dxa"/>
            <w:tcMar>
              <w:top w:w="18" w:type="dxa"/>
              <w:left w:w="85" w:type="dxa"/>
              <w:bottom w:w="18" w:type="dxa"/>
              <w:right w:w="85" w:type="dxa"/>
            </w:tcMar>
            <w:vAlign w:val="center"/>
          </w:tcPr>
          <w:p w14:paraId="2F4628C2">
            <w:pPr>
              <w:spacing w:before="0" w:after="0" w:line="240" w:lineRule="auto"/>
              <w:jc w:val="left"/>
            </w:pPr>
            <w:r>
              <w:rPr>
                <w:rFonts w:ascii="Aptos" w:hAnsi="Aptos"/>
                <w:b w:val="0"/>
                <w:color w:val="153247"/>
                <w:sz w:val="14"/>
              </w:rPr>
              <w:t>Pixel 3 Blue</w:t>
            </w:r>
          </w:p>
        </w:tc>
        <w:tc>
          <w:tcPr>
            <w:tcW w:w="1900" w:type="dxa"/>
            <w:tcMar>
              <w:top w:w="18" w:type="dxa"/>
              <w:left w:w="85" w:type="dxa"/>
              <w:bottom w:w="18" w:type="dxa"/>
              <w:right w:w="85" w:type="dxa"/>
            </w:tcMar>
            <w:vAlign w:val="center"/>
          </w:tcPr>
          <w:p w14:paraId="7407339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8864288">
            <w:pPr>
              <w:spacing w:before="0" w:after="0" w:line="240" w:lineRule="auto"/>
              <w:jc w:val="left"/>
            </w:pPr>
            <w:r>
              <w:rPr>
                <w:rFonts w:ascii="Aptos" w:hAnsi="Aptos"/>
                <w:b w:val="0"/>
                <w:color w:val="153247"/>
                <w:sz w:val="14"/>
              </w:rPr>
              <w:t>Pixel 3 blue dimmer</w:t>
            </w:r>
          </w:p>
        </w:tc>
      </w:tr>
      <w:tr w14:paraId="48A63E0B">
        <w:tc>
          <w:tcPr>
            <w:tcW w:w="1000" w:type="dxa"/>
            <w:shd w:val="clear" w:color="auto" w:fill="F3F7F9"/>
            <w:tcMar>
              <w:top w:w="18" w:type="dxa"/>
              <w:left w:w="85" w:type="dxa"/>
              <w:bottom w:w="18" w:type="dxa"/>
              <w:right w:w="85" w:type="dxa"/>
            </w:tcMar>
            <w:vAlign w:val="center"/>
          </w:tcPr>
          <w:p w14:paraId="73FB7477">
            <w:pPr>
              <w:spacing w:before="0" w:after="0" w:line="240" w:lineRule="auto"/>
              <w:jc w:val="center"/>
            </w:pPr>
            <w:r>
              <w:rPr>
                <w:rFonts w:ascii="Aptos" w:hAnsi="Aptos"/>
                <w:b w:val="0"/>
                <w:color w:val="153247"/>
                <w:sz w:val="14"/>
              </w:rPr>
              <w:t>41</w:t>
            </w:r>
          </w:p>
        </w:tc>
        <w:tc>
          <w:tcPr>
            <w:tcW w:w="3200" w:type="dxa"/>
            <w:shd w:val="clear" w:color="auto" w:fill="F3F7F9"/>
            <w:tcMar>
              <w:top w:w="18" w:type="dxa"/>
              <w:left w:w="85" w:type="dxa"/>
              <w:bottom w:w="18" w:type="dxa"/>
              <w:right w:w="85" w:type="dxa"/>
            </w:tcMar>
            <w:vAlign w:val="center"/>
          </w:tcPr>
          <w:p w14:paraId="595045E6">
            <w:pPr>
              <w:spacing w:before="0" w:after="0" w:line="240" w:lineRule="auto"/>
              <w:jc w:val="left"/>
            </w:pPr>
            <w:r>
              <w:rPr>
                <w:rFonts w:ascii="Aptos" w:hAnsi="Aptos"/>
                <w:b w:val="0"/>
                <w:color w:val="153247"/>
                <w:sz w:val="14"/>
              </w:rPr>
              <w:t>Pixel 3 White</w:t>
            </w:r>
          </w:p>
        </w:tc>
        <w:tc>
          <w:tcPr>
            <w:tcW w:w="1900" w:type="dxa"/>
            <w:shd w:val="clear" w:color="auto" w:fill="F3F7F9"/>
            <w:tcMar>
              <w:top w:w="18" w:type="dxa"/>
              <w:left w:w="85" w:type="dxa"/>
              <w:bottom w:w="18" w:type="dxa"/>
              <w:right w:w="85" w:type="dxa"/>
            </w:tcMar>
            <w:vAlign w:val="center"/>
          </w:tcPr>
          <w:p w14:paraId="4F7DCF9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51A669C">
            <w:pPr>
              <w:spacing w:before="0" w:after="0" w:line="240" w:lineRule="auto"/>
              <w:jc w:val="left"/>
            </w:pPr>
            <w:r>
              <w:rPr>
                <w:rFonts w:ascii="Aptos" w:hAnsi="Aptos"/>
                <w:b w:val="0"/>
                <w:color w:val="153247"/>
                <w:sz w:val="14"/>
              </w:rPr>
              <w:t>Pixel 3 white dimmer</w:t>
            </w:r>
          </w:p>
        </w:tc>
      </w:tr>
      <w:tr w14:paraId="357BDC72">
        <w:tc>
          <w:tcPr>
            <w:tcW w:w="1000" w:type="dxa"/>
            <w:tcMar>
              <w:top w:w="18" w:type="dxa"/>
              <w:left w:w="85" w:type="dxa"/>
              <w:bottom w:w="18" w:type="dxa"/>
              <w:right w:w="85" w:type="dxa"/>
            </w:tcMar>
            <w:vAlign w:val="center"/>
          </w:tcPr>
          <w:p w14:paraId="6E1FF360">
            <w:pPr>
              <w:spacing w:before="0" w:after="0" w:line="240" w:lineRule="auto"/>
              <w:jc w:val="center"/>
            </w:pPr>
            <w:r>
              <w:rPr>
                <w:rFonts w:ascii="Aptos" w:hAnsi="Aptos"/>
                <w:b w:val="0"/>
                <w:color w:val="153247"/>
                <w:sz w:val="14"/>
              </w:rPr>
              <w:t>42</w:t>
            </w:r>
          </w:p>
        </w:tc>
        <w:tc>
          <w:tcPr>
            <w:tcW w:w="3200" w:type="dxa"/>
            <w:tcMar>
              <w:top w:w="18" w:type="dxa"/>
              <w:left w:w="85" w:type="dxa"/>
              <w:bottom w:w="18" w:type="dxa"/>
              <w:right w:w="85" w:type="dxa"/>
            </w:tcMar>
            <w:vAlign w:val="center"/>
          </w:tcPr>
          <w:p w14:paraId="161F2EB2">
            <w:pPr>
              <w:spacing w:before="0" w:after="0" w:line="240" w:lineRule="auto"/>
              <w:jc w:val="left"/>
            </w:pPr>
            <w:r>
              <w:rPr>
                <w:rFonts w:ascii="Aptos" w:hAnsi="Aptos"/>
                <w:b w:val="0"/>
                <w:color w:val="153247"/>
                <w:sz w:val="14"/>
              </w:rPr>
              <w:t>Pixel 4 Red</w:t>
            </w:r>
          </w:p>
        </w:tc>
        <w:tc>
          <w:tcPr>
            <w:tcW w:w="1900" w:type="dxa"/>
            <w:tcMar>
              <w:top w:w="18" w:type="dxa"/>
              <w:left w:w="85" w:type="dxa"/>
              <w:bottom w:w="18" w:type="dxa"/>
              <w:right w:w="85" w:type="dxa"/>
            </w:tcMar>
            <w:vAlign w:val="center"/>
          </w:tcPr>
          <w:p w14:paraId="7764B2D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2D1E25A">
            <w:pPr>
              <w:spacing w:before="0" w:after="0" w:line="240" w:lineRule="auto"/>
              <w:jc w:val="left"/>
            </w:pPr>
            <w:r>
              <w:rPr>
                <w:rFonts w:ascii="Aptos" w:hAnsi="Aptos"/>
                <w:b w:val="0"/>
                <w:color w:val="153247"/>
                <w:sz w:val="14"/>
              </w:rPr>
              <w:t>Pixel 4 red dimmer</w:t>
            </w:r>
          </w:p>
        </w:tc>
      </w:tr>
      <w:tr w14:paraId="16664A57">
        <w:tc>
          <w:tcPr>
            <w:tcW w:w="1000" w:type="dxa"/>
            <w:shd w:val="clear" w:color="auto" w:fill="F3F7F9"/>
            <w:tcMar>
              <w:top w:w="18" w:type="dxa"/>
              <w:left w:w="85" w:type="dxa"/>
              <w:bottom w:w="18" w:type="dxa"/>
              <w:right w:w="85" w:type="dxa"/>
            </w:tcMar>
            <w:vAlign w:val="center"/>
          </w:tcPr>
          <w:p w14:paraId="61DB42CF">
            <w:pPr>
              <w:spacing w:before="0" w:after="0" w:line="240" w:lineRule="auto"/>
              <w:jc w:val="center"/>
            </w:pPr>
            <w:r>
              <w:rPr>
                <w:rFonts w:ascii="Aptos" w:hAnsi="Aptos"/>
                <w:b w:val="0"/>
                <w:color w:val="153247"/>
                <w:sz w:val="14"/>
              </w:rPr>
              <w:t>43</w:t>
            </w:r>
          </w:p>
        </w:tc>
        <w:tc>
          <w:tcPr>
            <w:tcW w:w="3200" w:type="dxa"/>
            <w:shd w:val="clear" w:color="auto" w:fill="F3F7F9"/>
            <w:tcMar>
              <w:top w:w="18" w:type="dxa"/>
              <w:left w:w="85" w:type="dxa"/>
              <w:bottom w:w="18" w:type="dxa"/>
              <w:right w:w="85" w:type="dxa"/>
            </w:tcMar>
            <w:vAlign w:val="center"/>
          </w:tcPr>
          <w:p w14:paraId="49372CA7">
            <w:pPr>
              <w:spacing w:before="0" w:after="0" w:line="240" w:lineRule="auto"/>
              <w:jc w:val="left"/>
            </w:pPr>
            <w:r>
              <w:rPr>
                <w:rFonts w:ascii="Aptos" w:hAnsi="Aptos"/>
                <w:b w:val="0"/>
                <w:color w:val="153247"/>
                <w:sz w:val="14"/>
              </w:rPr>
              <w:t>Pixel 4 Green</w:t>
            </w:r>
          </w:p>
        </w:tc>
        <w:tc>
          <w:tcPr>
            <w:tcW w:w="1900" w:type="dxa"/>
            <w:shd w:val="clear" w:color="auto" w:fill="F3F7F9"/>
            <w:tcMar>
              <w:top w:w="18" w:type="dxa"/>
              <w:left w:w="85" w:type="dxa"/>
              <w:bottom w:w="18" w:type="dxa"/>
              <w:right w:w="85" w:type="dxa"/>
            </w:tcMar>
            <w:vAlign w:val="center"/>
          </w:tcPr>
          <w:p w14:paraId="6FA6F98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C7E5F2E">
            <w:pPr>
              <w:spacing w:before="0" w:after="0" w:line="240" w:lineRule="auto"/>
              <w:jc w:val="left"/>
            </w:pPr>
            <w:r>
              <w:rPr>
                <w:rFonts w:ascii="Aptos" w:hAnsi="Aptos"/>
                <w:b w:val="0"/>
                <w:color w:val="153247"/>
                <w:sz w:val="14"/>
              </w:rPr>
              <w:t>Pixel 4 green dimmer</w:t>
            </w:r>
          </w:p>
        </w:tc>
      </w:tr>
      <w:tr w14:paraId="1A0B9CD6">
        <w:tc>
          <w:tcPr>
            <w:tcW w:w="1000" w:type="dxa"/>
            <w:tcMar>
              <w:top w:w="18" w:type="dxa"/>
              <w:left w:w="85" w:type="dxa"/>
              <w:bottom w:w="18" w:type="dxa"/>
              <w:right w:w="85" w:type="dxa"/>
            </w:tcMar>
            <w:vAlign w:val="center"/>
          </w:tcPr>
          <w:p w14:paraId="04BF57A4">
            <w:pPr>
              <w:spacing w:before="0" w:after="0" w:line="240" w:lineRule="auto"/>
              <w:jc w:val="center"/>
            </w:pPr>
            <w:r>
              <w:rPr>
                <w:rFonts w:ascii="Aptos" w:hAnsi="Aptos"/>
                <w:b w:val="0"/>
                <w:color w:val="153247"/>
                <w:sz w:val="14"/>
              </w:rPr>
              <w:t>44</w:t>
            </w:r>
          </w:p>
        </w:tc>
        <w:tc>
          <w:tcPr>
            <w:tcW w:w="3200" w:type="dxa"/>
            <w:tcMar>
              <w:top w:w="18" w:type="dxa"/>
              <w:left w:w="85" w:type="dxa"/>
              <w:bottom w:w="18" w:type="dxa"/>
              <w:right w:w="85" w:type="dxa"/>
            </w:tcMar>
            <w:vAlign w:val="center"/>
          </w:tcPr>
          <w:p w14:paraId="09B73427">
            <w:pPr>
              <w:spacing w:before="0" w:after="0" w:line="240" w:lineRule="auto"/>
              <w:jc w:val="left"/>
            </w:pPr>
            <w:r>
              <w:rPr>
                <w:rFonts w:ascii="Aptos" w:hAnsi="Aptos"/>
                <w:b w:val="0"/>
                <w:color w:val="153247"/>
                <w:sz w:val="14"/>
              </w:rPr>
              <w:t>Pixel 4 Blue</w:t>
            </w:r>
          </w:p>
        </w:tc>
        <w:tc>
          <w:tcPr>
            <w:tcW w:w="1900" w:type="dxa"/>
            <w:tcMar>
              <w:top w:w="18" w:type="dxa"/>
              <w:left w:w="85" w:type="dxa"/>
              <w:bottom w:w="18" w:type="dxa"/>
              <w:right w:w="85" w:type="dxa"/>
            </w:tcMar>
            <w:vAlign w:val="center"/>
          </w:tcPr>
          <w:p w14:paraId="3536BFA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347DA4A">
            <w:pPr>
              <w:spacing w:before="0" w:after="0" w:line="240" w:lineRule="auto"/>
              <w:jc w:val="left"/>
            </w:pPr>
            <w:r>
              <w:rPr>
                <w:rFonts w:ascii="Aptos" w:hAnsi="Aptos"/>
                <w:b w:val="0"/>
                <w:color w:val="153247"/>
                <w:sz w:val="14"/>
              </w:rPr>
              <w:t>Pixel 4 blue dimmer</w:t>
            </w:r>
          </w:p>
        </w:tc>
      </w:tr>
      <w:tr w14:paraId="0F16C6FE">
        <w:tc>
          <w:tcPr>
            <w:tcW w:w="1000" w:type="dxa"/>
            <w:shd w:val="clear" w:color="auto" w:fill="F3F7F9"/>
            <w:tcMar>
              <w:top w:w="18" w:type="dxa"/>
              <w:left w:w="85" w:type="dxa"/>
              <w:bottom w:w="18" w:type="dxa"/>
              <w:right w:w="85" w:type="dxa"/>
            </w:tcMar>
            <w:vAlign w:val="center"/>
          </w:tcPr>
          <w:p w14:paraId="1D0B1C48">
            <w:pPr>
              <w:spacing w:before="0" w:after="0" w:line="240" w:lineRule="auto"/>
              <w:jc w:val="center"/>
            </w:pPr>
            <w:r>
              <w:rPr>
                <w:rFonts w:ascii="Aptos" w:hAnsi="Aptos"/>
                <w:b w:val="0"/>
                <w:color w:val="153247"/>
                <w:sz w:val="14"/>
              </w:rPr>
              <w:t>45</w:t>
            </w:r>
          </w:p>
        </w:tc>
        <w:tc>
          <w:tcPr>
            <w:tcW w:w="3200" w:type="dxa"/>
            <w:shd w:val="clear" w:color="auto" w:fill="F3F7F9"/>
            <w:tcMar>
              <w:top w:w="18" w:type="dxa"/>
              <w:left w:w="85" w:type="dxa"/>
              <w:bottom w:w="18" w:type="dxa"/>
              <w:right w:w="85" w:type="dxa"/>
            </w:tcMar>
            <w:vAlign w:val="center"/>
          </w:tcPr>
          <w:p w14:paraId="263AD4D3">
            <w:pPr>
              <w:spacing w:before="0" w:after="0" w:line="240" w:lineRule="auto"/>
              <w:jc w:val="left"/>
            </w:pPr>
            <w:r>
              <w:rPr>
                <w:rFonts w:ascii="Aptos" w:hAnsi="Aptos"/>
                <w:b w:val="0"/>
                <w:color w:val="153247"/>
                <w:sz w:val="14"/>
              </w:rPr>
              <w:t>Pixel 4 White</w:t>
            </w:r>
          </w:p>
        </w:tc>
        <w:tc>
          <w:tcPr>
            <w:tcW w:w="1900" w:type="dxa"/>
            <w:shd w:val="clear" w:color="auto" w:fill="F3F7F9"/>
            <w:tcMar>
              <w:top w:w="18" w:type="dxa"/>
              <w:left w:w="85" w:type="dxa"/>
              <w:bottom w:w="18" w:type="dxa"/>
              <w:right w:w="85" w:type="dxa"/>
            </w:tcMar>
            <w:vAlign w:val="center"/>
          </w:tcPr>
          <w:p w14:paraId="2982685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4C8D079">
            <w:pPr>
              <w:spacing w:before="0" w:after="0" w:line="240" w:lineRule="auto"/>
              <w:jc w:val="left"/>
            </w:pPr>
            <w:r>
              <w:rPr>
                <w:rFonts w:ascii="Aptos" w:hAnsi="Aptos"/>
                <w:b w:val="0"/>
                <w:color w:val="153247"/>
                <w:sz w:val="14"/>
              </w:rPr>
              <w:t>Pixel 4 white dimmer</w:t>
            </w:r>
          </w:p>
        </w:tc>
      </w:tr>
      <w:tr w14:paraId="255B1BAC">
        <w:tc>
          <w:tcPr>
            <w:tcW w:w="1000" w:type="dxa"/>
            <w:tcMar>
              <w:top w:w="18" w:type="dxa"/>
              <w:left w:w="85" w:type="dxa"/>
              <w:bottom w:w="18" w:type="dxa"/>
              <w:right w:w="85" w:type="dxa"/>
            </w:tcMar>
            <w:vAlign w:val="center"/>
          </w:tcPr>
          <w:p w14:paraId="1ECF2FA8">
            <w:pPr>
              <w:spacing w:before="0" w:after="0" w:line="240" w:lineRule="auto"/>
              <w:jc w:val="center"/>
            </w:pPr>
            <w:r>
              <w:rPr>
                <w:rFonts w:ascii="Aptos" w:hAnsi="Aptos"/>
                <w:b w:val="0"/>
                <w:color w:val="153247"/>
                <w:sz w:val="14"/>
              </w:rPr>
              <w:t>46</w:t>
            </w:r>
          </w:p>
        </w:tc>
        <w:tc>
          <w:tcPr>
            <w:tcW w:w="3200" w:type="dxa"/>
            <w:tcMar>
              <w:top w:w="18" w:type="dxa"/>
              <w:left w:w="85" w:type="dxa"/>
              <w:bottom w:w="18" w:type="dxa"/>
              <w:right w:w="85" w:type="dxa"/>
            </w:tcMar>
            <w:vAlign w:val="center"/>
          </w:tcPr>
          <w:p w14:paraId="7C9E98E0">
            <w:pPr>
              <w:spacing w:before="0" w:after="0" w:line="240" w:lineRule="auto"/>
              <w:jc w:val="left"/>
            </w:pPr>
            <w:r>
              <w:rPr>
                <w:rFonts w:ascii="Aptos" w:hAnsi="Aptos"/>
                <w:b w:val="0"/>
                <w:color w:val="153247"/>
                <w:sz w:val="14"/>
              </w:rPr>
              <w:t>Pixel 5 Red</w:t>
            </w:r>
          </w:p>
        </w:tc>
        <w:tc>
          <w:tcPr>
            <w:tcW w:w="1900" w:type="dxa"/>
            <w:tcMar>
              <w:top w:w="18" w:type="dxa"/>
              <w:left w:w="85" w:type="dxa"/>
              <w:bottom w:w="18" w:type="dxa"/>
              <w:right w:w="85" w:type="dxa"/>
            </w:tcMar>
            <w:vAlign w:val="center"/>
          </w:tcPr>
          <w:p w14:paraId="2B79A55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AB0613B">
            <w:pPr>
              <w:spacing w:before="0" w:after="0" w:line="240" w:lineRule="auto"/>
              <w:jc w:val="left"/>
            </w:pPr>
            <w:r>
              <w:rPr>
                <w:rFonts w:ascii="Aptos" w:hAnsi="Aptos"/>
                <w:b w:val="0"/>
                <w:color w:val="153247"/>
                <w:sz w:val="14"/>
              </w:rPr>
              <w:t>Pixel 5 red dimmer</w:t>
            </w:r>
          </w:p>
        </w:tc>
      </w:tr>
      <w:tr w14:paraId="0D0454FE">
        <w:tc>
          <w:tcPr>
            <w:tcW w:w="1000" w:type="dxa"/>
            <w:shd w:val="clear" w:color="auto" w:fill="F3F7F9"/>
            <w:tcMar>
              <w:top w:w="18" w:type="dxa"/>
              <w:left w:w="85" w:type="dxa"/>
              <w:bottom w:w="18" w:type="dxa"/>
              <w:right w:w="85" w:type="dxa"/>
            </w:tcMar>
            <w:vAlign w:val="center"/>
          </w:tcPr>
          <w:p w14:paraId="042C4395">
            <w:pPr>
              <w:spacing w:before="0" w:after="0" w:line="240" w:lineRule="auto"/>
              <w:jc w:val="center"/>
            </w:pPr>
            <w:r>
              <w:rPr>
                <w:rFonts w:ascii="Aptos" w:hAnsi="Aptos"/>
                <w:b w:val="0"/>
                <w:color w:val="153247"/>
                <w:sz w:val="14"/>
              </w:rPr>
              <w:t>47</w:t>
            </w:r>
          </w:p>
        </w:tc>
        <w:tc>
          <w:tcPr>
            <w:tcW w:w="3200" w:type="dxa"/>
            <w:shd w:val="clear" w:color="auto" w:fill="F3F7F9"/>
            <w:tcMar>
              <w:top w:w="18" w:type="dxa"/>
              <w:left w:w="85" w:type="dxa"/>
              <w:bottom w:w="18" w:type="dxa"/>
              <w:right w:w="85" w:type="dxa"/>
            </w:tcMar>
            <w:vAlign w:val="center"/>
          </w:tcPr>
          <w:p w14:paraId="6C5D4F8E">
            <w:pPr>
              <w:spacing w:before="0" w:after="0" w:line="240" w:lineRule="auto"/>
              <w:jc w:val="left"/>
            </w:pPr>
            <w:r>
              <w:rPr>
                <w:rFonts w:ascii="Aptos" w:hAnsi="Aptos"/>
                <w:b w:val="0"/>
                <w:color w:val="153247"/>
                <w:sz w:val="14"/>
              </w:rPr>
              <w:t>Pixel 5 Green</w:t>
            </w:r>
          </w:p>
        </w:tc>
        <w:tc>
          <w:tcPr>
            <w:tcW w:w="1900" w:type="dxa"/>
            <w:shd w:val="clear" w:color="auto" w:fill="F3F7F9"/>
            <w:tcMar>
              <w:top w:w="18" w:type="dxa"/>
              <w:left w:w="85" w:type="dxa"/>
              <w:bottom w:w="18" w:type="dxa"/>
              <w:right w:w="85" w:type="dxa"/>
            </w:tcMar>
            <w:vAlign w:val="center"/>
          </w:tcPr>
          <w:p w14:paraId="78E3657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F34E021">
            <w:pPr>
              <w:spacing w:before="0" w:after="0" w:line="240" w:lineRule="auto"/>
              <w:jc w:val="left"/>
            </w:pPr>
            <w:r>
              <w:rPr>
                <w:rFonts w:ascii="Aptos" w:hAnsi="Aptos"/>
                <w:b w:val="0"/>
                <w:color w:val="153247"/>
                <w:sz w:val="14"/>
              </w:rPr>
              <w:t>Pixel 5 green dimmer</w:t>
            </w:r>
          </w:p>
        </w:tc>
      </w:tr>
      <w:tr w14:paraId="146C9585">
        <w:tc>
          <w:tcPr>
            <w:tcW w:w="1000" w:type="dxa"/>
            <w:tcMar>
              <w:top w:w="18" w:type="dxa"/>
              <w:left w:w="85" w:type="dxa"/>
              <w:bottom w:w="18" w:type="dxa"/>
              <w:right w:w="85" w:type="dxa"/>
            </w:tcMar>
            <w:vAlign w:val="center"/>
          </w:tcPr>
          <w:p w14:paraId="78ABBCED">
            <w:pPr>
              <w:spacing w:before="0" w:after="0" w:line="240" w:lineRule="auto"/>
              <w:jc w:val="center"/>
            </w:pPr>
            <w:r>
              <w:rPr>
                <w:rFonts w:ascii="Aptos" w:hAnsi="Aptos"/>
                <w:b w:val="0"/>
                <w:color w:val="153247"/>
                <w:sz w:val="14"/>
              </w:rPr>
              <w:t>48</w:t>
            </w:r>
          </w:p>
        </w:tc>
        <w:tc>
          <w:tcPr>
            <w:tcW w:w="3200" w:type="dxa"/>
            <w:tcMar>
              <w:top w:w="18" w:type="dxa"/>
              <w:left w:w="85" w:type="dxa"/>
              <w:bottom w:w="18" w:type="dxa"/>
              <w:right w:w="85" w:type="dxa"/>
            </w:tcMar>
            <w:vAlign w:val="center"/>
          </w:tcPr>
          <w:p w14:paraId="002AB383">
            <w:pPr>
              <w:spacing w:before="0" w:after="0" w:line="240" w:lineRule="auto"/>
              <w:jc w:val="left"/>
            </w:pPr>
            <w:r>
              <w:rPr>
                <w:rFonts w:ascii="Aptos" w:hAnsi="Aptos"/>
                <w:b w:val="0"/>
                <w:color w:val="153247"/>
                <w:sz w:val="14"/>
              </w:rPr>
              <w:t>Pixel 5 Blue</w:t>
            </w:r>
          </w:p>
        </w:tc>
        <w:tc>
          <w:tcPr>
            <w:tcW w:w="1900" w:type="dxa"/>
            <w:tcMar>
              <w:top w:w="18" w:type="dxa"/>
              <w:left w:w="85" w:type="dxa"/>
              <w:bottom w:w="18" w:type="dxa"/>
              <w:right w:w="85" w:type="dxa"/>
            </w:tcMar>
            <w:vAlign w:val="center"/>
          </w:tcPr>
          <w:p w14:paraId="035348B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35E1DEC">
            <w:pPr>
              <w:spacing w:before="0" w:after="0" w:line="240" w:lineRule="auto"/>
              <w:jc w:val="left"/>
            </w:pPr>
            <w:r>
              <w:rPr>
                <w:rFonts w:ascii="Aptos" w:hAnsi="Aptos"/>
                <w:b w:val="0"/>
                <w:color w:val="153247"/>
                <w:sz w:val="14"/>
              </w:rPr>
              <w:t>Pixel 5 blue dimmer</w:t>
            </w:r>
          </w:p>
        </w:tc>
      </w:tr>
      <w:tr w14:paraId="176383A7">
        <w:tc>
          <w:tcPr>
            <w:tcW w:w="1000" w:type="dxa"/>
            <w:shd w:val="clear" w:color="auto" w:fill="F3F7F9"/>
            <w:tcMar>
              <w:top w:w="18" w:type="dxa"/>
              <w:left w:w="85" w:type="dxa"/>
              <w:bottom w:w="18" w:type="dxa"/>
              <w:right w:w="85" w:type="dxa"/>
            </w:tcMar>
            <w:vAlign w:val="center"/>
          </w:tcPr>
          <w:p w14:paraId="4EBA5E09">
            <w:pPr>
              <w:spacing w:before="0" w:after="0" w:line="240" w:lineRule="auto"/>
              <w:jc w:val="center"/>
            </w:pPr>
            <w:r>
              <w:rPr>
                <w:rFonts w:ascii="Aptos" w:hAnsi="Aptos"/>
                <w:b w:val="0"/>
                <w:color w:val="153247"/>
                <w:sz w:val="14"/>
              </w:rPr>
              <w:t>49</w:t>
            </w:r>
          </w:p>
        </w:tc>
        <w:tc>
          <w:tcPr>
            <w:tcW w:w="3200" w:type="dxa"/>
            <w:shd w:val="clear" w:color="auto" w:fill="F3F7F9"/>
            <w:tcMar>
              <w:top w:w="18" w:type="dxa"/>
              <w:left w:w="85" w:type="dxa"/>
              <w:bottom w:w="18" w:type="dxa"/>
              <w:right w:w="85" w:type="dxa"/>
            </w:tcMar>
            <w:vAlign w:val="center"/>
          </w:tcPr>
          <w:p w14:paraId="6C6D049A">
            <w:pPr>
              <w:spacing w:before="0" w:after="0" w:line="240" w:lineRule="auto"/>
              <w:jc w:val="left"/>
            </w:pPr>
            <w:r>
              <w:rPr>
                <w:rFonts w:ascii="Aptos" w:hAnsi="Aptos"/>
                <w:b w:val="0"/>
                <w:color w:val="153247"/>
                <w:sz w:val="14"/>
              </w:rPr>
              <w:t>Pixel 5 White</w:t>
            </w:r>
          </w:p>
        </w:tc>
        <w:tc>
          <w:tcPr>
            <w:tcW w:w="1900" w:type="dxa"/>
            <w:shd w:val="clear" w:color="auto" w:fill="F3F7F9"/>
            <w:tcMar>
              <w:top w:w="18" w:type="dxa"/>
              <w:left w:w="85" w:type="dxa"/>
              <w:bottom w:w="18" w:type="dxa"/>
              <w:right w:w="85" w:type="dxa"/>
            </w:tcMar>
            <w:vAlign w:val="center"/>
          </w:tcPr>
          <w:p w14:paraId="365AEC5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9F045D3">
            <w:pPr>
              <w:spacing w:before="0" w:after="0" w:line="240" w:lineRule="auto"/>
              <w:jc w:val="left"/>
            </w:pPr>
            <w:r>
              <w:rPr>
                <w:rFonts w:ascii="Aptos" w:hAnsi="Aptos"/>
                <w:b w:val="0"/>
                <w:color w:val="153247"/>
                <w:sz w:val="14"/>
              </w:rPr>
              <w:t>Pixel 5 white dimmer</w:t>
            </w:r>
          </w:p>
        </w:tc>
      </w:tr>
      <w:tr w14:paraId="644460B9">
        <w:tc>
          <w:tcPr>
            <w:tcW w:w="1000" w:type="dxa"/>
            <w:tcMar>
              <w:top w:w="18" w:type="dxa"/>
              <w:left w:w="85" w:type="dxa"/>
              <w:bottom w:w="18" w:type="dxa"/>
              <w:right w:w="85" w:type="dxa"/>
            </w:tcMar>
            <w:vAlign w:val="center"/>
          </w:tcPr>
          <w:p w14:paraId="0594A1F5">
            <w:pPr>
              <w:spacing w:before="0" w:after="0" w:line="240" w:lineRule="auto"/>
              <w:jc w:val="center"/>
            </w:pPr>
            <w:r>
              <w:rPr>
                <w:rFonts w:ascii="Aptos" w:hAnsi="Aptos"/>
                <w:b w:val="0"/>
                <w:color w:val="153247"/>
                <w:sz w:val="14"/>
              </w:rPr>
              <w:t>50</w:t>
            </w:r>
          </w:p>
        </w:tc>
        <w:tc>
          <w:tcPr>
            <w:tcW w:w="3200" w:type="dxa"/>
            <w:tcMar>
              <w:top w:w="18" w:type="dxa"/>
              <w:left w:w="85" w:type="dxa"/>
              <w:bottom w:w="18" w:type="dxa"/>
              <w:right w:w="85" w:type="dxa"/>
            </w:tcMar>
            <w:vAlign w:val="center"/>
          </w:tcPr>
          <w:p w14:paraId="732DB118">
            <w:pPr>
              <w:spacing w:before="0" w:after="0" w:line="240" w:lineRule="auto"/>
              <w:jc w:val="left"/>
            </w:pPr>
            <w:r>
              <w:rPr>
                <w:rFonts w:ascii="Aptos" w:hAnsi="Aptos"/>
                <w:b w:val="0"/>
                <w:color w:val="153247"/>
                <w:sz w:val="14"/>
              </w:rPr>
              <w:t>Pixel 6 Red</w:t>
            </w:r>
          </w:p>
        </w:tc>
        <w:tc>
          <w:tcPr>
            <w:tcW w:w="1900" w:type="dxa"/>
            <w:tcMar>
              <w:top w:w="18" w:type="dxa"/>
              <w:left w:w="85" w:type="dxa"/>
              <w:bottom w:w="18" w:type="dxa"/>
              <w:right w:w="85" w:type="dxa"/>
            </w:tcMar>
            <w:vAlign w:val="center"/>
          </w:tcPr>
          <w:p w14:paraId="1F7AF79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A93AECA">
            <w:pPr>
              <w:spacing w:before="0" w:after="0" w:line="240" w:lineRule="auto"/>
              <w:jc w:val="left"/>
            </w:pPr>
            <w:r>
              <w:rPr>
                <w:rFonts w:ascii="Aptos" w:hAnsi="Aptos"/>
                <w:b w:val="0"/>
                <w:color w:val="153247"/>
                <w:sz w:val="14"/>
              </w:rPr>
              <w:t>Pixel 6 red dimmer</w:t>
            </w:r>
          </w:p>
        </w:tc>
      </w:tr>
      <w:tr w14:paraId="215006B8">
        <w:tc>
          <w:tcPr>
            <w:tcW w:w="1000" w:type="dxa"/>
            <w:shd w:val="clear" w:color="auto" w:fill="F3F7F9"/>
            <w:tcMar>
              <w:top w:w="18" w:type="dxa"/>
              <w:left w:w="85" w:type="dxa"/>
              <w:bottom w:w="18" w:type="dxa"/>
              <w:right w:w="85" w:type="dxa"/>
            </w:tcMar>
            <w:vAlign w:val="center"/>
          </w:tcPr>
          <w:p w14:paraId="6FE62CC8">
            <w:pPr>
              <w:spacing w:before="0" w:after="0" w:line="240" w:lineRule="auto"/>
              <w:jc w:val="center"/>
            </w:pPr>
            <w:r>
              <w:rPr>
                <w:rFonts w:ascii="Aptos" w:hAnsi="Aptos"/>
                <w:b w:val="0"/>
                <w:color w:val="153247"/>
                <w:sz w:val="14"/>
              </w:rPr>
              <w:t>51</w:t>
            </w:r>
          </w:p>
        </w:tc>
        <w:tc>
          <w:tcPr>
            <w:tcW w:w="3200" w:type="dxa"/>
            <w:shd w:val="clear" w:color="auto" w:fill="F3F7F9"/>
            <w:tcMar>
              <w:top w:w="18" w:type="dxa"/>
              <w:left w:w="85" w:type="dxa"/>
              <w:bottom w:w="18" w:type="dxa"/>
              <w:right w:w="85" w:type="dxa"/>
            </w:tcMar>
            <w:vAlign w:val="center"/>
          </w:tcPr>
          <w:p w14:paraId="08EC2F43">
            <w:pPr>
              <w:spacing w:before="0" w:after="0" w:line="240" w:lineRule="auto"/>
              <w:jc w:val="left"/>
            </w:pPr>
            <w:r>
              <w:rPr>
                <w:rFonts w:ascii="Aptos" w:hAnsi="Aptos"/>
                <w:b w:val="0"/>
                <w:color w:val="153247"/>
                <w:sz w:val="14"/>
              </w:rPr>
              <w:t>Pixel 6 Green</w:t>
            </w:r>
          </w:p>
        </w:tc>
        <w:tc>
          <w:tcPr>
            <w:tcW w:w="1900" w:type="dxa"/>
            <w:shd w:val="clear" w:color="auto" w:fill="F3F7F9"/>
            <w:tcMar>
              <w:top w:w="18" w:type="dxa"/>
              <w:left w:w="85" w:type="dxa"/>
              <w:bottom w:w="18" w:type="dxa"/>
              <w:right w:w="85" w:type="dxa"/>
            </w:tcMar>
            <w:vAlign w:val="center"/>
          </w:tcPr>
          <w:p w14:paraId="1A7A89F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FC7C88D">
            <w:pPr>
              <w:spacing w:before="0" w:after="0" w:line="240" w:lineRule="auto"/>
              <w:jc w:val="left"/>
            </w:pPr>
            <w:r>
              <w:rPr>
                <w:rFonts w:ascii="Aptos" w:hAnsi="Aptos"/>
                <w:b w:val="0"/>
                <w:color w:val="153247"/>
                <w:sz w:val="14"/>
              </w:rPr>
              <w:t>Pixel 6 green dimmer</w:t>
            </w:r>
          </w:p>
        </w:tc>
      </w:tr>
      <w:tr w14:paraId="68B0B345">
        <w:tc>
          <w:tcPr>
            <w:tcW w:w="1000" w:type="dxa"/>
            <w:tcMar>
              <w:top w:w="18" w:type="dxa"/>
              <w:left w:w="85" w:type="dxa"/>
              <w:bottom w:w="18" w:type="dxa"/>
              <w:right w:w="85" w:type="dxa"/>
            </w:tcMar>
            <w:vAlign w:val="center"/>
          </w:tcPr>
          <w:p w14:paraId="1C9FC1AC">
            <w:pPr>
              <w:spacing w:before="0" w:after="0" w:line="240" w:lineRule="auto"/>
              <w:jc w:val="center"/>
            </w:pPr>
            <w:r>
              <w:rPr>
                <w:rFonts w:ascii="Aptos" w:hAnsi="Aptos"/>
                <w:b w:val="0"/>
                <w:color w:val="153247"/>
                <w:sz w:val="14"/>
              </w:rPr>
              <w:t>52</w:t>
            </w:r>
          </w:p>
        </w:tc>
        <w:tc>
          <w:tcPr>
            <w:tcW w:w="3200" w:type="dxa"/>
            <w:tcMar>
              <w:top w:w="18" w:type="dxa"/>
              <w:left w:w="85" w:type="dxa"/>
              <w:bottom w:w="18" w:type="dxa"/>
              <w:right w:w="85" w:type="dxa"/>
            </w:tcMar>
            <w:vAlign w:val="center"/>
          </w:tcPr>
          <w:p w14:paraId="3C69B8E3">
            <w:pPr>
              <w:spacing w:before="0" w:after="0" w:line="240" w:lineRule="auto"/>
              <w:jc w:val="left"/>
            </w:pPr>
            <w:r>
              <w:rPr>
                <w:rFonts w:ascii="Aptos" w:hAnsi="Aptos"/>
                <w:b w:val="0"/>
                <w:color w:val="153247"/>
                <w:sz w:val="14"/>
              </w:rPr>
              <w:t>Pixel 6 Blue</w:t>
            </w:r>
          </w:p>
        </w:tc>
        <w:tc>
          <w:tcPr>
            <w:tcW w:w="1900" w:type="dxa"/>
            <w:tcMar>
              <w:top w:w="18" w:type="dxa"/>
              <w:left w:w="85" w:type="dxa"/>
              <w:bottom w:w="18" w:type="dxa"/>
              <w:right w:w="85" w:type="dxa"/>
            </w:tcMar>
            <w:vAlign w:val="center"/>
          </w:tcPr>
          <w:p w14:paraId="752C445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E09AB81">
            <w:pPr>
              <w:spacing w:before="0" w:after="0" w:line="240" w:lineRule="auto"/>
              <w:jc w:val="left"/>
            </w:pPr>
            <w:r>
              <w:rPr>
                <w:rFonts w:ascii="Aptos" w:hAnsi="Aptos"/>
                <w:b w:val="0"/>
                <w:color w:val="153247"/>
                <w:sz w:val="14"/>
              </w:rPr>
              <w:t>Pixel 6 blue dimmer</w:t>
            </w:r>
          </w:p>
        </w:tc>
      </w:tr>
      <w:tr w14:paraId="14D8918B">
        <w:tc>
          <w:tcPr>
            <w:tcW w:w="1000" w:type="dxa"/>
            <w:shd w:val="clear" w:color="auto" w:fill="F3F7F9"/>
            <w:tcMar>
              <w:top w:w="18" w:type="dxa"/>
              <w:left w:w="85" w:type="dxa"/>
              <w:bottom w:w="18" w:type="dxa"/>
              <w:right w:w="85" w:type="dxa"/>
            </w:tcMar>
            <w:vAlign w:val="center"/>
          </w:tcPr>
          <w:p w14:paraId="56DE15B4">
            <w:pPr>
              <w:spacing w:before="0" w:after="0" w:line="240" w:lineRule="auto"/>
              <w:jc w:val="center"/>
            </w:pPr>
            <w:r>
              <w:rPr>
                <w:rFonts w:ascii="Aptos" w:hAnsi="Aptos"/>
                <w:b w:val="0"/>
                <w:color w:val="153247"/>
                <w:sz w:val="14"/>
              </w:rPr>
              <w:t>53</w:t>
            </w:r>
          </w:p>
        </w:tc>
        <w:tc>
          <w:tcPr>
            <w:tcW w:w="3200" w:type="dxa"/>
            <w:shd w:val="clear" w:color="auto" w:fill="F3F7F9"/>
            <w:tcMar>
              <w:top w:w="18" w:type="dxa"/>
              <w:left w:w="85" w:type="dxa"/>
              <w:bottom w:w="18" w:type="dxa"/>
              <w:right w:w="85" w:type="dxa"/>
            </w:tcMar>
            <w:vAlign w:val="center"/>
          </w:tcPr>
          <w:p w14:paraId="7E2FB8E7">
            <w:pPr>
              <w:spacing w:before="0" w:after="0" w:line="240" w:lineRule="auto"/>
              <w:jc w:val="left"/>
            </w:pPr>
            <w:r>
              <w:rPr>
                <w:rFonts w:ascii="Aptos" w:hAnsi="Aptos"/>
                <w:b w:val="0"/>
                <w:color w:val="153247"/>
                <w:sz w:val="14"/>
              </w:rPr>
              <w:t>Pixel 6 White</w:t>
            </w:r>
          </w:p>
        </w:tc>
        <w:tc>
          <w:tcPr>
            <w:tcW w:w="1900" w:type="dxa"/>
            <w:shd w:val="clear" w:color="auto" w:fill="F3F7F9"/>
            <w:tcMar>
              <w:top w:w="18" w:type="dxa"/>
              <w:left w:w="85" w:type="dxa"/>
              <w:bottom w:w="18" w:type="dxa"/>
              <w:right w:w="85" w:type="dxa"/>
            </w:tcMar>
            <w:vAlign w:val="center"/>
          </w:tcPr>
          <w:p w14:paraId="64B2C06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AFDB061">
            <w:pPr>
              <w:spacing w:before="0" w:after="0" w:line="240" w:lineRule="auto"/>
              <w:jc w:val="left"/>
            </w:pPr>
            <w:r>
              <w:rPr>
                <w:rFonts w:ascii="Aptos" w:hAnsi="Aptos"/>
                <w:b w:val="0"/>
                <w:color w:val="153247"/>
                <w:sz w:val="14"/>
              </w:rPr>
              <w:t>Pixel 6 white dimmer</w:t>
            </w:r>
          </w:p>
        </w:tc>
      </w:tr>
    </w:tbl>
    <w:p w14:paraId="4E6B3048">
      <w:pPr>
        <w:spacing w:after="40"/>
      </w:pPr>
    </w:p>
    <w:p w14:paraId="1069C528">
      <w:pPr>
        <w:pStyle w:val="4"/>
      </w:pPr>
      <w:r>
        <w:t>5.4 73CH Laser Extension — Channels 54–73</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7D0DC836">
        <w:trPr>
          <w:tblHeader/>
        </w:trPr>
        <w:tc>
          <w:tcPr>
            <w:tcW w:w="1000" w:type="dxa"/>
            <w:shd w:val="clear" w:color="auto" w:fill="1677A8"/>
            <w:tcMar>
              <w:top w:w="18" w:type="dxa"/>
              <w:left w:w="85" w:type="dxa"/>
              <w:bottom w:w="18" w:type="dxa"/>
              <w:right w:w="85" w:type="dxa"/>
            </w:tcMar>
            <w:vAlign w:val="center"/>
          </w:tcPr>
          <w:p w14:paraId="6C03F54B">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B6A1E4D">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E702513">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2CF4FD0D">
            <w:pPr>
              <w:spacing w:before="0" w:after="0" w:line="240" w:lineRule="auto"/>
              <w:jc w:val="left"/>
            </w:pPr>
            <w:r>
              <w:rPr>
                <w:rFonts w:ascii="Aptos" w:hAnsi="Aptos"/>
                <w:b/>
                <w:color w:val="FFFFFF"/>
                <w:sz w:val="15"/>
              </w:rPr>
              <w:t>Description</w:t>
            </w:r>
          </w:p>
        </w:tc>
      </w:tr>
      <w:tr w14:paraId="7FDF2DBC">
        <w:tc>
          <w:tcPr>
            <w:tcW w:w="1000" w:type="dxa"/>
            <w:tcMar>
              <w:top w:w="18" w:type="dxa"/>
              <w:left w:w="85" w:type="dxa"/>
              <w:bottom w:w="18" w:type="dxa"/>
              <w:right w:w="85" w:type="dxa"/>
            </w:tcMar>
            <w:vAlign w:val="center"/>
          </w:tcPr>
          <w:p w14:paraId="2BDD8E06">
            <w:pPr>
              <w:spacing w:before="0" w:after="0" w:line="240" w:lineRule="auto"/>
              <w:jc w:val="center"/>
            </w:pPr>
            <w:r>
              <w:rPr>
                <w:rFonts w:ascii="Aptos" w:hAnsi="Aptos"/>
                <w:b w:val="0"/>
                <w:color w:val="153247"/>
                <w:sz w:val="14"/>
              </w:rPr>
              <w:t>54</w:t>
            </w:r>
          </w:p>
        </w:tc>
        <w:tc>
          <w:tcPr>
            <w:tcW w:w="3200" w:type="dxa"/>
            <w:tcMar>
              <w:top w:w="18" w:type="dxa"/>
              <w:left w:w="85" w:type="dxa"/>
              <w:bottom w:w="18" w:type="dxa"/>
              <w:right w:w="85" w:type="dxa"/>
            </w:tcMar>
            <w:vAlign w:val="center"/>
          </w:tcPr>
          <w:p w14:paraId="5ADECE24">
            <w:pPr>
              <w:spacing w:before="0" w:after="0" w:line="240" w:lineRule="auto"/>
              <w:jc w:val="left"/>
            </w:pPr>
            <w:r>
              <w:rPr>
                <w:rFonts w:ascii="Aptos" w:hAnsi="Aptos"/>
                <w:b w:val="0"/>
                <w:color w:val="153247"/>
                <w:sz w:val="14"/>
              </w:rPr>
              <w:t>Laser Dimmer</w:t>
            </w:r>
          </w:p>
        </w:tc>
        <w:tc>
          <w:tcPr>
            <w:tcW w:w="1900" w:type="dxa"/>
            <w:tcMar>
              <w:top w:w="18" w:type="dxa"/>
              <w:left w:w="85" w:type="dxa"/>
              <w:bottom w:w="18" w:type="dxa"/>
              <w:right w:w="85" w:type="dxa"/>
            </w:tcMar>
            <w:vAlign w:val="center"/>
          </w:tcPr>
          <w:p w14:paraId="1B565AB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586EA2">
            <w:pPr>
              <w:spacing w:before="0" w:after="0" w:line="240" w:lineRule="auto"/>
              <w:jc w:val="left"/>
            </w:pPr>
            <w:r>
              <w:rPr>
                <w:rFonts w:ascii="Aptos" w:hAnsi="Aptos"/>
                <w:b w:val="0"/>
                <w:color w:val="153247"/>
                <w:sz w:val="14"/>
              </w:rPr>
              <w:t>0 off; 1–255 intensity 1–100%</w:t>
            </w:r>
          </w:p>
        </w:tc>
      </w:tr>
      <w:tr w14:paraId="6DC2F4C3">
        <w:tc>
          <w:tcPr>
            <w:tcW w:w="1000" w:type="dxa"/>
            <w:shd w:val="clear" w:color="auto" w:fill="F3F7F9"/>
            <w:tcMar>
              <w:top w:w="18" w:type="dxa"/>
              <w:left w:w="85" w:type="dxa"/>
              <w:bottom w:w="18" w:type="dxa"/>
              <w:right w:w="85" w:type="dxa"/>
            </w:tcMar>
            <w:vAlign w:val="center"/>
          </w:tcPr>
          <w:p w14:paraId="2160A5ED">
            <w:pPr>
              <w:spacing w:before="0" w:after="0" w:line="240" w:lineRule="auto"/>
              <w:jc w:val="center"/>
            </w:pPr>
            <w:r>
              <w:rPr>
                <w:rFonts w:ascii="Aptos" w:hAnsi="Aptos"/>
                <w:b w:val="0"/>
                <w:color w:val="153247"/>
                <w:sz w:val="14"/>
              </w:rPr>
              <w:t>55</w:t>
            </w:r>
          </w:p>
        </w:tc>
        <w:tc>
          <w:tcPr>
            <w:tcW w:w="3200" w:type="dxa"/>
            <w:shd w:val="clear" w:color="auto" w:fill="F3F7F9"/>
            <w:tcMar>
              <w:top w:w="18" w:type="dxa"/>
              <w:left w:w="85" w:type="dxa"/>
              <w:bottom w:w="18" w:type="dxa"/>
              <w:right w:w="85" w:type="dxa"/>
            </w:tcMar>
            <w:vAlign w:val="center"/>
          </w:tcPr>
          <w:p w14:paraId="3D74B36B">
            <w:pPr>
              <w:spacing w:before="0" w:after="0" w:line="240" w:lineRule="auto"/>
              <w:jc w:val="left"/>
            </w:pPr>
            <w:r>
              <w:rPr>
                <w:rFonts w:ascii="Aptos" w:hAnsi="Aptos"/>
                <w:b w:val="0"/>
                <w:color w:val="153247"/>
                <w:sz w:val="14"/>
              </w:rPr>
              <w:t>Laser Strobe</w:t>
            </w:r>
          </w:p>
        </w:tc>
        <w:tc>
          <w:tcPr>
            <w:tcW w:w="1900" w:type="dxa"/>
            <w:shd w:val="clear" w:color="auto" w:fill="F3F7F9"/>
            <w:tcMar>
              <w:top w:w="18" w:type="dxa"/>
              <w:left w:w="85" w:type="dxa"/>
              <w:bottom w:w="18" w:type="dxa"/>
              <w:right w:w="85" w:type="dxa"/>
            </w:tcMar>
            <w:vAlign w:val="center"/>
          </w:tcPr>
          <w:p w14:paraId="66A6ACA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984FAA1">
            <w:pPr>
              <w:spacing w:before="0" w:after="0" w:line="240" w:lineRule="auto"/>
              <w:jc w:val="left"/>
            </w:pPr>
            <w:r>
              <w:rPr>
                <w:rFonts w:ascii="Aptos" w:hAnsi="Aptos"/>
                <w:b w:val="0"/>
                <w:color w:val="153247"/>
                <w:sz w:val="14"/>
              </w:rPr>
              <w:t>1–255 strobe-speed selection</w:t>
            </w:r>
          </w:p>
        </w:tc>
      </w:tr>
      <w:tr w14:paraId="74049967">
        <w:tc>
          <w:tcPr>
            <w:tcW w:w="1000" w:type="dxa"/>
            <w:tcMar>
              <w:top w:w="18" w:type="dxa"/>
              <w:left w:w="85" w:type="dxa"/>
              <w:bottom w:w="18" w:type="dxa"/>
              <w:right w:w="85" w:type="dxa"/>
            </w:tcMar>
            <w:vAlign w:val="center"/>
          </w:tcPr>
          <w:p w14:paraId="48174B84">
            <w:pPr>
              <w:spacing w:before="0" w:after="0" w:line="240" w:lineRule="auto"/>
              <w:jc w:val="center"/>
            </w:pPr>
            <w:r>
              <w:rPr>
                <w:rFonts w:ascii="Aptos" w:hAnsi="Aptos"/>
                <w:b w:val="0"/>
                <w:color w:val="153247"/>
                <w:sz w:val="14"/>
              </w:rPr>
              <w:t>56</w:t>
            </w:r>
          </w:p>
        </w:tc>
        <w:tc>
          <w:tcPr>
            <w:tcW w:w="3200" w:type="dxa"/>
            <w:tcMar>
              <w:top w:w="18" w:type="dxa"/>
              <w:left w:w="85" w:type="dxa"/>
              <w:bottom w:w="18" w:type="dxa"/>
              <w:right w:w="85" w:type="dxa"/>
            </w:tcMar>
            <w:vAlign w:val="center"/>
          </w:tcPr>
          <w:p w14:paraId="3060C41A">
            <w:pPr>
              <w:spacing w:before="0" w:after="0" w:line="240" w:lineRule="auto"/>
              <w:jc w:val="left"/>
            </w:pPr>
            <w:r>
              <w:rPr>
                <w:rFonts w:ascii="Aptos" w:hAnsi="Aptos"/>
                <w:b w:val="0"/>
                <w:color w:val="153247"/>
                <w:sz w:val="14"/>
              </w:rPr>
              <w:t>Horizontal Position</w:t>
            </w:r>
          </w:p>
        </w:tc>
        <w:tc>
          <w:tcPr>
            <w:tcW w:w="1900" w:type="dxa"/>
            <w:tcMar>
              <w:top w:w="18" w:type="dxa"/>
              <w:left w:w="85" w:type="dxa"/>
              <w:bottom w:w="18" w:type="dxa"/>
              <w:right w:w="85" w:type="dxa"/>
            </w:tcMar>
            <w:vAlign w:val="center"/>
          </w:tcPr>
          <w:p w14:paraId="55B2025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156FC7B">
            <w:pPr>
              <w:spacing w:before="0" w:after="0" w:line="240" w:lineRule="auto"/>
              <w:jc w:val="left"/>
            </w:pPr>
            <w:r>
              <w:rPr>
                <w:rFonts w:ascii="Aptos" w:hAnsi="Aptos"/>
                <w:b w:val="0"/>
                <w:color w:val="153247"/>
                <w:sz w:val="14"/>
              </w:rPr>
              <w:t>0–255 position; 128 center; effective with laser output enabled</w:t>
            </w:r>
          </w:p>
        </w:tc>
      </w:tr>
      <w:tr w14:paraId="3F14FA74">
        <w:tc>
          <w:tcPr>
            <w:tcW w:w="1000" w:type="dxa"/>
            <w:shd w:val="clear" w:color="auto" w:fill="F3F7F9"/>
            <w:tcMar>
              <w:top w:w="18" w:type="dxa"/>
              <w:left w:w="85" w:type="dxa"/>
              <w:bottom w:w="18" w:type="dxa"/>
              <w:right w:w="85" w:type="dxa"/>
            </w:tcMar>
            <w:vAlign w:val="center"/>
          </w:tcPr>
          <w:p w14:paraId="1DDC0F71">
            <w:pPr>
              <w:spacing w:before="0" w:after="0" w:line="240" w:lineRule="auto"/>
              <w:jc w:val="center"/>
            </w:pPr>
            <w:r>
              <w:rPr>
                <w:rFonts w:ascii="Aptos" w:hAnsi="Aptos"/>
                <w:b w:val="0"/>
                <w:color w:val="153247"/>
                <w:sz w:val="14"/>
              </w:rPr>
              <w:t>57</w:t>
            </w:r>
          </w:p>
        </w:tc>
        <w:tc>
          <w:tcPr>
            <w:tcW w:w="3200" w:type="dxa"/>
            <w:shd w:val="clear" w:color="auto" w:fill="F3F7F9"/>
            <w:tcMar>
              <w:top w:w="18" w:type="dxa"/>
              <w:left w:w="85" w:type="dxa"/>
              <w:bottom w:w="18" w:type="dxa"/>
              <w:right w:w="85" w:type="dxa"/>
            </w:tcMar>
            <w:vAlign w:val="center"/>
          </w:tcPr>
          <w:p w14:paraId="359A6C2B">
            <w:pPr>
              <w:spacing w:before="0" w:after="0" w:line="240" w:lineRule="auto"/>
              <w:jc w:val="left"/>
            </w:pPr>
            <w:r>
              <w:rPr>
                <w:rFonts w:ascii="Aptos" w:hAnsi="Aptos"/>
                <w:b w:val="0"/>
                <w:color w:val="153247"/>
                <w:sz w:val="14"/>
              </w:rPr>
              <w:t>Vertical Position</w:t>
            </w:r>
          </w:p>
        </w:tc>
        <w:tc>
          <w:tcPr>
            <w:tcW w:w="1900" w:type="dxa"/>
            <w:shd w:val="clear" w:color="auto" w:fill="F3F7F9"/>
            <w:tcMar>
              <w:top w:w="18" w:type="dxa"/>
              <w:left w:w="85" w:type="dxa"/>
              <w:bottom w:w="18" w:type="dxa"/>
              <w:right w:w="85" w:type="dxa"/>
            </w:tcMar>
            <w:vAlign w:val="center"/>
          </w:tcPr>
          <w:p w14:paraId="0CF8241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FFC7D55">
            <w:pPr>
              <w:spacing w:before="0" w:after="0" w:line="240" w:lineRule="auto"/>
              <w:jc w:val="left"/>
            </w:pPr>
            <w:r>
              <w:rPr>
                <w:rFonts w:ascii="Aptos" w:hAnsi="Aptos"/>
                <w:b w:val="0"/>
                <w:color w:val="153247"/>
                <w:sz w:val="14"/>
              </w:rPr>
              <w:t>0–255 position; 128 center; effective with laser output enabled</w:t>
            </w:r>
          </w:p>
        </w:tc>
      </w:tr>
      <w:tr w14:paraId="567B0DE9">
        <w:tc>
          <w:tcPr>
            <w:tcW w:w="1000" w:type="dxa"/>
            <w:tcMar>
              <w:top w:w="18" w:type="dxa"/>
              <w:left w:w="85" w:type="dxa"/>
              <w:bottom w:w="18" w:type="dxa"/>
              <w:right w:w="85" w:type="dxa"/>
            </w:tcMar>
            <w:vAlign w:val="center"/>
          </w:tcPr>
          <w:p w14:paraId="5450DFFD">
            <w:pPr>
              <w:spacing w:before="0" w:after="0" w:line="240" w:lineRule="auto"/>
              <w:jc w:val="center"/>
            </w:pPr>
            <w:r>
              <w:rPr>
                <w:rFonts w:ascii="Aptos" w:hAnsi="Aptos"/>
                <w:b w:val="0"/>
                <w:color w:val="153247"/>
                <w:sz w:val="14"/>
              </w:rPr>
              <w:t>58</w:t>
            </w:r>
          </w:p>
        </w:tc>
        <w:tc>
          <w:tcPr>
            <w:tcW w:w="3200" w:type="dxa"/>
            <w:tcMar>
              <w:top w:w="18" w:type="dxa"/>
              <w:left w:w="85" w:type="dxa"/>
              <w:bottom w:w="18" w:type="dxa"/>
              <w:right w:w="85" w:type="dxa"/>
            </w:tcMar>
            <w:vAlign w:val="center"/>
          </w:tcPr>
          <w:p w14:paraId="3B46F0AE">
            <w:pPr>
              <w:spacing w:before="0" w:after="0" w:line="240" w:lineRule="auto"/>
              <w:jc w:val="left"/>
            </w:pPr>
            <w:r>
              <w:rPr>
                <w:rFonts w:ascii="Aptos" w:hAnsi="Aptos"/>
                <w:b w:val="0"/>
                <w:color w:val="153247"/>
                <w:sz w:val="14"/>
              </w:rPr>
              <w:t>Pattern File</w:t>
            </w:r>
          </w:p>
        </w:tc>
        <w:tc>
          <w:tcPr>
            <w:tcW w:w="1900" w:type="dxa"/>
            <w:tcMar>
              <w:top w:w="18" w:type="dxa"/>
              <w:left w:w="85" w:type="dxa"/>
              <w:bottom w:w="18" w:type="dxa"/>
              <w:right w:w="85" w:type="dxa"/>
            </w:tcMar>
            <w:vAlign w:val="center"/>
          </w:tcPr>
          <w:p w14:paraId="1CD69B3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0FD980F">
            <w:pPr>
              <w:spacing w:before="0" w:after="0" w:line="240" w:lineRule="auto"/>
              <w:jc w:val="left"/>
            </w:pPr>
            <w:r>
              <w:rPr>
                <w:rFonts w:ascii="Aptos" w:hAnsi="Aptos"/>
                <w:b w:val="0"/>
                <w:color w:val="153247"/>
                <w:sz w:val="14"/>
              </w:rPr>
              <w:t>Select a pattern from the fixture library</w:t>
            </w:r>
          </w:p>
        </w:tc>
      </w:tr>
      <w:tr w14:paraId="3D81664F">
        <w:tc>
          <w:tcPr>
            <w:tcW w:w="1000" w:type="dxa"/>
            <w:shd w:val="clear" w:color="auto" w:fill="F3F7F9"/>
            <w:tcMar>
              <w:top w:w="18" w:type="dxa"/>
              <w:left w:w="85" w:type="dxa"/>
              <w:bottom w:w="18" w:type="dxa"/>
              <w:right w:w="85" w:type="dxa"/>
            </w:tcMar>
            <w:vAlign w:val="center"/>
          </w:tcPr>
          <w:p w14:paraId="2AA15311">
            <w:pPr>
              <w:spacing w:before="0" w:after="0" w:line="240" w:lineRule="auto"/>
              <w:jc w:val="center"/>
            </w:pPr>
            <w:r>
              <w:rPr>
                <w:rFonts w:ascii="Aptos" w:hAnsi="Aptos"/>
                <w:b w:val="0"/>
                <w:color w:val="153247"/>
                <w:sz w:val="14"/>
              </w:rPr>
              <w:t>59</w:t>
            </w:r>
          </w:p>
        </w:tc>
        <w:tc>
          <w:tcPr>
            <w:tcW w:w="3200" w:type="dxa"/>
            <w:shd w:val="clear" w:color="auto" w:fill="F3F7F9"/>
            <w:tcMar>
              <w:top w:w="18" w:type="dxa"/>
              <w:left w:w="85" w:type="dxa"/>
              <w:bottom w:w="18" w:type="dxa"/>
              <w:right w:w="85" w:type="dxa"/>
            </w:tcMar>
            <w:vAlign w:val="center"/>
          </w:tcPr>
          <w:p w14:paraId="017F8AEE">
            <w:pPr>
              <w:spacing w:before="0" w:after="0" w:line="240" w:lineRule="auto"/>
              <w:jc w:val="left"/>
            </w:pPr>
            <w:r>
              <w:rPr>
                <w:rFonts w:ascii="Aptos" w:hAnsi="Aptos"/>
                <w:b w:val="0"/>
                <w:color w:val="153247"/>
                <w:sz w:val="14"/>
              </w:rPr>
              <w:t>Laser Color</w:t>
            </w:r>
          </w:p>
        </w:tc>
        <w:tc>
          <w:tcPr>
            <w:tcW w:w="1900" w:type="dxa"/>
            <w:shd w:val="clear" w:color="auto" w:fill="F3F7F9"/>
            <w:tcMar>
              <w:top w:w="18" w:type="dxa"/>
              <w:left w:w="85" w:type="dxa"/>
              <w:bottom w:w="18" w:type="dxa"/>
              <w:right w:w="85" w:type="dxa"/>
            </w:tcMar>
            <w:vAlign w:val="center"/>
          </w:tcPr>
          <w:p w14:paraId="19D0A30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98DD470">
            <w:pPr>
              <w:spacing w:before="0" w:after="0" w:line="240" w:lineRule="auto"/>
              <w:jc w:val="left"/>
            </w:pPr>
            <w:r>
              <w:rPr>
                <w:rFonts w:ascii="Aptos" w:hAnsi="Aptos"/>
                <w:b w:val="0"/>
                <w:color w:val="153247"/>
                <w:sz w:val="14"/>
              </w:rPr>
              <w:t>0–63 fixed colors; 64–95 fixed-color/change speed; 96–127 color-change speed; 128–159 color-change/water-flow speed; 160–223 water-flow speed; 224–255 gradient speed</w:t>
            </w:r>
          </w:p>
        </w:tc>
      </w:tr>
      <w:tr w14:paraId="570AE119">
        <w:tc>
          <w:tcPr>
            <w:tcW w:w="1000" w:type="dxa"/>
            <w:tcMar>
              <w:top w:w="18" w:type="dxa"/>
              <w:left w:w="85" w:type="dxa"/>
              <w:bottom w:w="18" w:type="dxa"/>
              <w:right w:w="85" w:type="dxa"/>
            </w:tcMar>
            <w:vAlign w:val="center"/>
          </w:tcPr>
          <w:p w14:paraId="4784FA5E">
            <w:pPr>
              <w:spacing w:before="0" w:after="0" w:line="240" w:lineRule="auto"/>
              <w:jc w:val="center"/>
            </w:pPr>
            <w:r>
              <w:rPr>
                <w:rFonts w:ascii="Aptos" w:hAnsi="Aptos"/>
                <w:b w:val="0"/>
                <w:color w:val="153247"/>
                <w:sz w:val="14"/>
              </w:rPr>
              <w:t>60</w:t>
            </w:r>
          </w:p>
        </w:tc>
        <w:tc>
          <w:tcPr>
            <w:tcW w:w="3200" w:type="dxa"/>
            <w:tcMar>
              <w:top w:w="18" w:type="dxa"/>
              <w:left w:w="85" w:type="dxa"/>
              <w:bottom w:w="18" w:type="dxa"/>
              <w:right w:w="85" w:type="dxa"/>
            </w:tcMar>
            <w:vAlign w:val="center"/>
          </w:tcPr>
          <w:p w14:paraId="48D0472A">
            <w:pPr>
              <w:spacing w:before="0" w:after="0" w:line="240" w:lineRule="auto"/>
              <w:jc w:val="left"/>
            </w:pPr>
            <w:r>
              <w:rPr>
                <w:rFonts w:ascii="Aptos" w:hAnsi="Aptos"/>
                <w:b w:val="0"/>
                <w:color w:val="153247"/>
                <w:sz w:val="14"/>
              </w:rPr>
              <w:t>Scan Speed</w:t>
            </w:r>
          </w:p>
        </w:tc>
        <w:tc>
          <w:tcPr>
            <w:tcW w:w="1900" w:type="dxa"/>
            <w:tcMar>
              <w:top w:w="18" w:type="dxa"/>
              <w:left w:w="85" w:type="dxa"/>
              <w:bottom w:w="18" w:type="dxa"/>
              <w:right w:w="85" w:type="dxa"/>
            </w:tcMar>
            <w:vAlign w:val="center"/>
          </w:tcPr>
          <w:p w14:paraId="710F192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C576284">
            <w:pPr>
              <w:spacing w:before="0" w:after="0" w:line="240" w:lineRule="auto"/>
              <w:jc w:val="left"/>
            </w:pPr>
            <w:r>
              <w:rPr>
                <w:rFonts w:ascii="Aptos" w:hAnsi="Aptos"/>
                <w:b w:val="0"/>
                <w:color w:val="153247"/>
                <w:sz w:val="14"/>
              </w:rPr>
              <w:t>0–127 line-scan speed; 128–255 point-scan speed (reconstructed from source table)</w:t>
            </w:r>
          </w:p>
        </w:tc>
      </w:tr>
      <w:tr w14:paraId="7CA5C6D3">
        <w:tc>
          <w:tcPr>
            <w:tcW w:w="1000" w:type="dxa"/>
            <w:shd w:val="clear" w:color="auto" w:fill="F3F7F9"/>
            <w:tcMar>
              <w:top w:w="18" w:type="dxa"/>
              <w:left w:w="85" w:type="dxa"/>
              <w:bottom w:w="18" w:type="dxa"/>
              <w:right w:w="85" w:type="dxa"/>
            </w:tcMar>
            <w:vAlign w:val="center"/>
          </w:tcPr>
          <w:p w14:paraId="3F873EBB">
            <w:pPr>
              <w:spacing w:before="0" w:after="0" w:line="240" w:lineRule="auto"/>
              <w:jc w:val="center"/>
            </w:pPr>
            <w:r>
              <w:rPr>
                <w:rFonts w:ascii="Aptos" w:hAnsi="Aptos"/>
                <w:b w:val="0"/>
                <w:color w:val="153247"/>
                <w:sz w:val="14"/>
              </w:rPr>
              <w:t>61</w:t>
            </w:r>
          </w:p>
        </w:tc>
        <w:tc>
          <w:tcPr>
            <w:tcW w:w="3200" w:type="dxa"/>
            <w:shd w:val="clear" w:color="auto" w:fill="F3F7F9"/>
            <w:tcMar>
              <w:top w:w="18" w:type="dxa"/>
              <w:left w:w="85" w:type="dxa"/>
              <w:bottom w:w="18" w:type="dxa"/>
              <w:right w:w="85" w:type="dxa"/>
            </w:tcMar>
            <w:vAlign w:val="center"/>
          </w:tcPr>
          <w:p w14:paraId="4DAC61E0">
            <w:pPr>
              <w:spacing w:before="0" w:after="0" w:line="240" w:lineRule="auto"/>
              <w:jc w:val="left"/>
            </w:pPr>
            <w:r>
              <w:rPr>
                <w:rFonts w:ascii="Aptos" w:hAnsi="Aptos"/>
                <w:b w:val="0"/>
                <w:color w:val="153247"/>
                <w:sz w:val="14"/>
              </w:rPr>
              <w:t>Pattern Effect</w:t>
            </w:r>
          </w:p>
        </w:tc>
        <w:tc>
          <w:tcPr>
            <w:tcW w:w="1900" w:type="dxa"/>
            <w:shd w:val="clear" w:color="auto" w:fill="F3F7F9"/>
            <w:tcMar>
              <w:top w:w="18" w:type="dxa"/>
              <w:left w:w="85" w:type="dxa"/>
              <w:bottom w:w="18" w:type="dxa"/>
              <w:right w:w="85" w:type="dxa"/>
            </w:tcMar>
            <w:vAlign w:val="center"/>
          </w:tcPr>
          <w:p w14:paraId="2638DA3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634DF6D">
            <w:pPr>
              <w:spacing w:before="0" w:after="0" w:line="240" w:lineRule="auto"/>
              <w:jc w:val="left"/>
            </w:pPr>
            <w:r>
              <w:rPr>
                <w:rFonts w:ascii="Aptos" w:hAnsi="Aptos"/>
                <w:b w:val="0"/>
                <w:color w:val="153247"/>
                <w:sz w:val="14"/>
              </w:rPr>
              <w:t>Select pattern/effect library in 8-value steps</w:t>
            </w:r>
          </w:p>
        </w:tc>
      </w:tr>
      <w:tr w14:paraId="58BB1CD8">
        <w:tc>
          <w:tcPr>
            <w:tcW w:w="1000" w:type="dxa"/>
            <w:tcMar>
              <w:top w:w="18" w:type="dxa"/>
              <w:left w:w="85" w:type="dxa"/>
              <w:bottom w:w="18" w:type="dxa"/>
              <w:right w:w="85" w:type="dxa"/>
            </w:tcMar>
            <w:vAlign w:val="center"/>
          </w:tcPr>
          <w:p w14:paraId="32C6D6AE">
            <w:pPr>
              <w:spacing w:before="0" w:after="0" w:line="240" w:lineRule="auto"/>
              <w:jc w:val="center"/>
            </w:pPr>
            <w:r>
              <w:rPr>
                <w:rFonts w:ascii="Aptos" w:hAnsi="Aptos"/>
                <w:b w:val="0"/>
                <w:color w:val="153247"/>
                <w:sz w:val="14"/>
              </w:rPr>
              <w:t>62</w:t>
            </w:r>
          </w:p>
        </w:tc>
        <w:tc>
          <w:tcPr>
            <w:tcW w:w="3200" w:type="dxa"/>
            <w:tcMar>
              <w:top w:w="18" w:type="dxa"/>
              <w:left w:w="85" w:type="dxa"/>
              <w:bottom w:w="18" w:type="dxa"/>
              <w:right w:w="85" w:type="dxa"/>
            </w:tcMar>
            <w:vAlign w:val="center"/>
          </w:tcPr>
          <w:p w14:paraId="0FE68872">
            <w:pPr>
              <w:spacing w:before="0" w:after="0" w:line="240" w:lineRule="auto"/>
              <w:jc w:val="left"/>
            </w:pPr>
            <w:r>
              <w:rPr>
                <w:rFonts w:ascii="Aptos" w:hAnsi="Aptos"/>
                <w:b w:val="0"/>
                <w:color w:val="153247"/>
                <w:sz w:val="14"/>
              </w:rPr>
              <w:t>Trigger</w:t>
            </w:r>
          </w:p>
        </w:tc>
        <w:tc>
          <w:tcPr>
            <w:tcW w:w="1900" w:type="dxa"/>
            <w:tcMar>
              <w:top w:w="18" w:type="dxa"/>
              <w:left w:w="85" w:type="dxa"/>
              <w:bottom w:w="18" w:type="dxa"/>
              <w:right w:w="85" w:type="dxa"/>
            </w:tcMar>
            <w:vAlign w:val="center"/>
          </w:tcPr>
          <w:p w14:paraId="7EC262A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19BA181">
            <w:pPr>
              <w:spacing w:before="0" w:after="0" w:line="240" w:lineRule="auto"/>
              <w:jc w:val="left"/>
            </w:pPr>
            <w:r>
              <w:rPr>
                <w:rFonts w:ascii="Aptos" w:hAnsi="Aptos"/>
                <w:b w:val="0"/>
                <w:color w:val="153247"/>
                <w:sz w:val="14"/>
              </w:rPr>
              <w:t>0–26 default auto speed; 27–127 auto speed; 128–255 sound sensitivity</w:t>
            </w:r>
          </w:p>
        </w:tc>
      </w:tr>
      <w:tr w14:paraId="2C523212">
        <w:tc>
          <w:tcPr>
            <w:tcW w:w="1000" w:type="dxa"/>
            <w:shd w:val="clear" w:color="auto" w:fill="F3F7F9"/>
            <w:tcMar>
              <w:top w:w="18" w:type="dxa"/>
              <w:left w:w="85" w:type="dxa"/>
              <w:bottom w:w="18" w:type="dxa"/>
              <w:right w:w="85" w:type="dxa"/>
            </w:tcMar>
            <w:vAlign w:val="center"/>
          </w:tcPr>
          <w:p w14:paraId="342D6F32">
            <w:pPr>
              <w:spacing w:before="0" w:after="0" w:line="240" w:lineRule="auto"/>
              <w:jc w:val="center"/>
            </w:pPr>
            <w:r>
              <w:rPr>
                <w:rFonts w:ascii="Aptos" w:hAnsi="Aptos"/>
                <w:b w:val="0"/>
                <w:color w:val="153247"/>
                <w:sz w:val="14"/>
              </w:rPr>
              <w:t>63</w:t>
            </w:r>
          </w:p>
        </w:tc>
        <w:tc>
          <w:tcPr>
            <w:tcW w:w="3200" w:type="dxa"/>
            <w:shd w:val="clear" w:color="auto" w:fill="F3F7F9"/>
            <w:tcMar>
              <w:top w:w="18" w:type="dxa"/>
              <w:left w:w="85" w:type="dxa"/>
              <w:bottom w:w="18" w:type="dxa"/>
              <w:right w:w="85" w:type="dxa"/>
            </w:tcMar>
            <w:vAlign w:val="center"/>
          </w:tcPr>
          <w:p w14:paraId="7AC088D7">
            <w:pPr>
              <w:spacing w:before="0" w:after="0" w:line="240" w:lineRule="auto"/>
              <w:jc w:val="left"/>
            </w:pPr>
            <w:r>
              <w:rPr>
                <w:rFonts w:ascii="Aptos" w:hAnsi="Aptos"/>
                <w:b w:val="0"/>
                <w:color w:val="153247"/>
                <w:sz w:val="14"/>
              </w:rPr>
              <w:t>Z Rotation</w:t>
            </w:r>
          </w:p>
        </w:tc>
        <w:tc>
          <w:tcPr>
            <w:tcW w:w="1900" w:type="dxa"/>
            <w:shd w:val="clear" w:color="auto" w:fill="F3F7F9"/>
            <w:tcMar>
              <w:top w:w="18" w:type="dxa"/>
              <w:left w:w="85" w:type="dxa"/>
              <w:bottom w:w="18" w:type="dxa"/>
              <w:right w:w="85" w:type="dxa"/>
            </w:tcMar>
            <w:vAlign w:val="center"/>
          </w:tcPr>
          <w:p w14:paraId="0723797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27724D7">
            <w:pPr>
              <w:spacing w:before="0" w:after="0" w:line="240" w:lineRule="auto"/>
              <w:jc w:val="left"/>
            </w:pPr>
            <w:r>
              <w:rPr>
                <w:rFonts w:ascii="Aptos" w:hAnsi="Aptos"/>
                <w:b w:val="0"/>
                <w:color w:val="153247"/>
                <w:sz w:val="14"/>
              </w:rPr>
              <w:t>1–127 angle; 128–255 rotation speed</w:t>
            </w:r>
          </w:p>
        </w:tc>
      </w:tr>
      <w:tr w14:paraId="68FD9823">
        <w:tc>
          <w:tcPr>
            <w:tcW w:w="1000" w:type="dxa"/>
            <w:tcMar>
              <w:top w:w="18" w:type="dxa"/>
              <w:left w:w="85" w:type="dxa"/>
              <w:bottom w:w="18" w:type="dxa"/>
              <w:right w:w="85" w:type="dxa"/>
            </w:tcMar>
            <w:vAlign w:val="center"/>
          </w:tcPr>
          <w:p w14:paraId="6B0169A1">
            <w:pPr>
              <w:spacing w:before="0" w:after="0" w:line="240" w:lineRule="auto"/>
              <w:jc w:val="center"/>
            </w:pPr>
            <w:r>
              <w:rPr>
                <w:rFonts w:ascii="Aptos" w:hAnsi="Aptos"/>
                <w:b w:val="0"/>
                <w:color w:val="153247"/>
                <w:sz w:val="14"/>
              </w:rPr>
              <w:t>64</w:t>
            </w:r>
          </w:p>
        </w:tc>
        <w:tc>
          <w:tcPr>
            <w:tcW w:w="3200" w:type="dxa"/>
            <w:tcMar>
              <w:top w:w="18" w:type="dxa"/>
              <w:left w:w="85" w:type="dxa"/>
              <w:bottom w:w="18" w:type="dxa"/>
              <w:right w:w="85" w:type="dxa"/>
            </w:tcMar>
            <w:vAlign w:val="center"/>
          </w:tcPr>
          <w:p w14:paraId="2CE1FBCD">
            <w:pPr>
              <w:spacing w:before="0" w:after="0" w:line="240" w:lineRule="auto"/>
              <w:jc w:val="left"/>
            </w:pPr>
            <w:r>
              <w:rPr>
                <w:rFonts w:ascii="Aptos" w:hAnsi="Aptos"/>
                <w:b w:val="0"/>
                <w:color w:val="153247"/>
                <w:sz w:val="14"/>
              </w:rPr>
              <w:t>X Rotation</w:t>
            </w:r>
          </w:p>
        </w:tc>
        <w:tc>
          <w:tcPr>
            <w:tcW w:w="1900" w:type="dxa"/>
            <w:tcMar>
              <w:top w:w="18" w:type="dxa"/>
              <w:left w:w="85" w:type="dxa"/>
              <w:bottom w:w="18" w:type="dxa"/>
              <w:right w:w="85" w:type="dxa"/>
            </w:tcMar>
            <w:vAlign w:val="center"/>
          </w:tcPr>
          <w:p w14:paraId="1511FB6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8BDE4F">
            <w:pPr>
              <w:spacing w:before="0" w:after="0" w:line="240" w:lineRule="auto"/>
              <w:jc w:val="left"/>
            </w:pPr>
            <w:r>
              <w:rPr>
                <w:rFonts w:ascii="Aptos" w:hAnsi="Aptos"/>
                <w:b w:val="0"/>
                <w:color w:val="153247"/>
                <w:sz w:val="14"/>
              </w:rPr>
              <w:t>1–127 angle; 128–255 rotation speed</w:t>
            </w:r>
          </w:p>
        </w:tc>
      </w:tr>
      <w:tr w14:paraId="6F71BBF5">
        <w:tc>
          <w:tcPr>
            <w:tcW w:w="1000" w:type="dxa"/>
            <w:shd w:val="clear" w:color="auto" w:fill="F3F7F9"/>
            <w:tcMar>
              <w:top w:w="18" w:type="dxa"/>
              <w:left w:w="85" w:type="dxa"/>
              <w:bottom w:w="18" w:type="dxa"/>
              <w:right w:w="85" w:type="dxa"/>
            </w:tcMar>
            <w:vAlign w:val="center"/>
          </w:tcPr>
          <w:p w14:paraId="19CD9A11">
            <w:pPr>
              <w:spacing w:before="0" w:after="0" w:line="240" w:lineRule="auto"/>
              <w:jc w:val="center"/>
            </w:pPr>
            <w:r>
              <w:rPr>
                <w:rFonts w:ascii="Aptos" w:hAnsi="Aptos"/>
                <w:b w:val="0"/>
                <w:color w:val="153247"/>
                <w:sz w:val="14"/>
              </w:rPr>
              <w:t>65</w:t>
            </w:r>
          </w:p>
        </w:tc>
        <w:tc>
          <w:tcPr>
            <w:tcW w:w="3200" w:type="dxa"/>
            <w:shd w:val="clear" w:color="auto" w:fill="F3F7F9"/>
            <w:tcMar>
              <w:top w:w="18" w:type="dxa"/>
              <w:left w:w="85" w:type="dxa"/>
              <w:bottom w:w="18" w:type="dxa"/>
              <w:right w:w="85" w:type="dxa"/>
            </w:tcMar>
            <w:vAlign w:val="center"/>
          </w:tcPr>
          <w:p w14:paraId="03A8D50A">
            <w:pPr>
              <w:spacing w:before="0" w:after="0" w:line="240" w:lineRule="auto"/>
              <w:jc w:val="left"/>
            </w:pPr>
            <w:r>
              <w:rPr>
                <w:rFonts w:ascii="Aptos" w:hAnsi="Aptos"/>
                <w:b w:val="0"/>
                <w:color w:val="153247"/>
                <w:sz w:val="14"/>
              </w:rPr>
              <w:t>Y Rotation</w:t>
            </w:r>
          </w:p>
        </w:tc>
        <w:tc>
          <w:tcPr>
            <w:tcW w:w="1900" w:type="dxa"/>
            <w:shd w:val="clear" w:color="auto" w:fill="F3F7F9"/>
            <w:tcMar>
              <w:top w:w="18" w:type="dxa"/>
              <w:left w:w="85" w:type="dxa"/>
              <w:bottom w:w="18" w:type="dxa"/>
              <w:right w:w="85" w:type="dxa"/>
            </w:tcMar>
            <w:vAlign w:val="center"/>
          </w:tcPr>
          <w:p w14:paraId="24923DD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E67243D">
            <w:pPr>
              <w:spacing w:before="0" w:after="0" w:line="240" w:lineRule="auto"/>
              <w:jc w:val="left"/>
            </w:pPr>
            <w:r>
              <w:rPr>
                <w:rFonts w:ascii="Aptos" w:hAnsi="Aptos"/>
                <w:b w:val="0"/>
                <w:color w:val="153247"/>
                <w:sz w:val="14"/>
              </w:rPr>
              <w:t>1–127 angle; 128–255 rotation speed</w:t>
            </w:r>
          </w:p>
        </w:tc>
      </w:tr>
      <w:tr w14:paraId="51E8B903">
        <w:tc>
          <w:tcPr>
            <w:tcW w:w="1000" w:type="dxa"/>
            <w:tcMar>
              <w:top w:w="18" w:type="dxa"/>
              <w:left w:w="85" w:type="dxa"/>
              <w:bottom w:w="18" w:type="dxa"/>
              <w:right w:w="85" w:type="dxa"/>
            </w:tcMar>
            <w:vAlign w:val="center"/>
          </w:tcPr>
          <w:p w14:paraId="25FA20D7">
            <w:pPr>
              <w:spacing w:before="0" w:after="0" w:line="240" w:lineRule="auto"/>
              <w:jc w:val="center"/>
            </w:pPr>
            <w:r>
              <w:rPr>
                <w:rFonts w:ascii="Aptos" w:hAnsi="Aptos"/>
                <w:b w:val="0"/>
                <w:color w:val="153247"/>
                <w:sz w:val="14"/>
              </w:rPr>
              <w:t>66</w:t>
            </w:r>
          </w:p>
        </w:tc>
        <w:tc>
          <w:tcPr>
            <w:tcW w:w="3200" w:type="dxa"/>
            <w:tcMar>
              <w:top w:w="18" w:type="dxa"/>
              <w:left w:w="85" w:type="dxa"/>
              <w:bottom w:w="18" w:type="dxa"/>
              <w:right w:w="85" w:type="dxa"/>
            </w:tcMar>
            <w:vAlign w:val="center"/>
          </w:tcPr>
          <w:p w14:paraId="1BA49599">
            <w:pPr>
              <w:spacing w:before="0" w:after="0" w:line="240" w:lineRule="auto"/>
              <w:jc w:val="left"/>
            </w:pPr>
            <w:r>
              <w:rPr>
                <w:rFonts w:ascii="Aptos" w:hAnsi="Aptos"/>
                <w:b w:val="0"/>
                <w:color w:val="153247"/>
                <w:sz w:val="14"/>
              </w:rPr>
              <w:t>Horizontal Move</w:t>
            </w:r>
          </w:p>
        </w:tc>
        <w:tc>
          <w:tcPr>
            <w:tcW w:w="1900" w:type="dxa"/>
            <w:tcMar>
              <w:top w:w="18" w:type="dxa"/>
              <w:left w:w="85" w:type="dxa"/>
              <w:bottom w:w="18" w:type="dxa"/>
              <w:right w:w="85" w:type="dxa"/>
            </w:tcMar>
            <w:vAlign w:val="center"/>
          </w:tcPr>
          <w:p w14:paraId="6362557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F4F5943">
            <w:pPr>
              <w:spacing w:before="0" w:after="0" w:line="240" w:lineRule="auto"/>
              <w:jc w:val="left"/>
            </w:pPr>
            <w:r>
              <w:rPr>
                <w:rFonts w:ascii="Aptos" w:hAnsi="Aptos"/>
                <w:b w:val="0"/>
                <w:color w:val="153247"/>
                <w:sz w:val="14"/>
              </w:rPr>
              <w:t>1–127 position; 128–255 movement speed</w:t>
            </w:r>
          </w:p>
        </w:tc>
      </w:tr>
      <w:tr w14:paraId="6DB398D3">
        <w:tc>
          <w:tcPr>
            <w:tcW w:w="1000" w:type="dxa"/>
            <w:shd w:val="clear" w:color="auto" w:fill="F3F7F9"/>
            <w:tcMar>
              <w:top w:w="18" w:type="dxa"/>
              <w:left w:w="85" w:type="dxa"/>
              <w:bottom w:w="18" w:type="dxa"/>
              <w:right w:w="85" w:type="dxa"/>
            </w:tcMar>
            <w:vAlign w:val="center"/>
          </w:tcPr>
          <w:p w14:paraId="3D5F999C">
            <w:pPr>
              <w:spacing w:before="0" w:after="0" w:line="240" w:lineRule="auto"/>
              <w:jc w:val="center"/>
            </w:pPr>
            <w:r>
              <w:rPr>
                <w:rFonts w:ascii="Aptos" w:hAnsi="Aptos"/>
                <w:b w:val="0"/>
                <w:color w:val="153247"/>
                <w:sz w:val="14"/>
              </w:rPr>
              <w:t>67</w:t>
            </w:r>
          </w:p>
        </w:tc>
        <w:tc>
          <w:tcPr>
            <w:tcW w:w="3200" w:type="dxa"/>
            <w:shd w:val="clear" w:color="auto" w:fill="F3F7F9"/>
            <w:tcMar>
              <w:top w:w="18" w:type="dxa"/>
              <w:left w:w="85" w:type="dxa"/>
              <w:bottom w:w="18" w:type="dxa"/>
              <w:right w:w="85" w:type="dxa"/>
            </w:tcMar>
            <w:vAlign w:val="center"/>
          </w:tcPr>
          <w:p w14:paraId="25F70912">
            <w:pPr>
              <w:spacing w:before="0" w:after="0" w:line="240" w:lineRule="auto"/>
              <w:jc w:val="left"/>
            </w:pPr>
            <w:r>
              <w:rPr>
                <w:rFonts w:ascii="Aptos" w:hAnsi="Aptos"/>
                <w:b w:val="0"/>
                <w:color w:val="153247"/>
                <w:sz w:val="14"/>
              </w:rPr>
              <w:t>Vertical Move</w:t>
            </w:r>
          </w:p>
        </w:tc>
        <w:tc>
          <w:tcPr>
            <w:tcW w:w="1900" w:type="dxa"/>
            <w:shd w:val="clear" w:color="auto" w:fill="F3F7F9"/>
            <w:tcMar>
              <w:top w:w="18" w:type="dxa"/>
              <w:left w:w="85" w:type="dxa"/>
              <w:bottom w:w="18" w:type="dxa"/>
              <w:right w:w="85" w:type="dxa"/>
            </w:tcMar>
            <w:vAlign w:val="center"/>
          </w:tcPr>
          <w:p w14:paraId="4DC952C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4D0A551">
            <w:pPr>
              <w:spacing w:before="0" w:after="0" w:line="240" w:lineRule="auto"/>
              <w:jc w:val="left"/>
            </w:pPr>
            <w:r>
              <w:rPr>
                <w:rFonts w:ascii="Aptos" w:hAnsi="Aptos"/>
                <w:b w:val="0"/>
                <w:color w:val="153247"/>
                <w:sz w:val="14"/>
              </w:rPr>
              <w:t>1–127 position; 128–255 movement speed</w:t>
            </w:r>
          </w:p>
        </w:tc>
      </w:tr>
      <w:tr w14:paraId="44712170">
        <w:tc>
          <w:tcPr>
            <w:tcW w:w="1000" w:type="dxa"/>
            <w:tcMar>
              <w:top w:w="18" w:type="dxa"/>
              <w:left w:w="85" w:type="dxa"/>
              <w:bottom w:w="18" w:type="dxa"/>
              <w:right w:w="85" w:type="dxa"/>
            </w:tcMar>
            <w:vAlign w:val="center"/>
          </w:tcPr>
          <w:p w14:paraId="16D4C0B9">
            <w:pPr>
              <w:spacing w:before="0" w:after="0" w:line="240" w:lineRule="auto"/>
              <w:jc w:val="center"/>
            </w:pPr>
            <w:r>
              <w:rPr>
                <w:rFonts w:ascii="Aptos" w:hAnsi="Aptos"/>
                <w:b w:val="0"/>
                <w:color w:val="153247"/>
                <w:sz w:val="14"/>
              </w:rPr>
              <w:t>68</w:t>
            </w:r>
          </w:p>
        </w:tc>
        <w:tc>
          <w:tcPr>
            <w:tcW w:w="3200" w:type="dxa"/>
            <w:tcMar>
              <w:top w:w="18" w:type="dxa"/>
              <w:left w:w="85" w:type="dxa"/>
              <w:bottom w:w="18" w:type="dxa"/>
              <w:right w:w="85" w:type="dxa"/>
            </w:tcMar>
            <w:vAlign w:val="center"/>
          </w:tcPr>
          <w:p w14:paraId="3DF52FDB">
            <w:pPr>
              <w:spacing w:before="0" w:after="0" w:line="240" w:lineRule="auto"/>
              <w:jc w:val="left"/>
            </w:pPr>
            <w:r>
              <w:rPr>
                <w:rFonts w:ascii="Aptos" w:hAnsi="Aptos"/>
                <w:b w:val="0"/>
                <w:color w:val="153247"/>
                <w:sz w:val="14"/>
              </w:rPr>
              <w:t>Laser Zoom</w:t>
            </w:r>
          </w:p>
        </w:tc>
        <w:tc>
          <w:tcPr>
            <w:tcW w:w="1900" w:type="dxa"/>
            <w:tcMar>
              <w:top w:w="18" w:type="dxa"/>
              <w:left w:w="85" w:type="dxa"/>
              <w:bottom w:w="18" w:type="dxa"/>
              <w:right w:w="85" w:type="dxa"/>
            </w:tcMar>
            <w:vAlign w:val="center"/>
          </w:tcPr>
          <w:p w14:paraId="06AB8FE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D118CE7">
            <w:pPr>
              <w:spacing w:before="0" w:after="0" w:line="240" w:lineRule="auto"/>
              <w:jc w:val="left"/>
            </w:pPr>
            <w:r>
              <w:rPr>
                <w:rFonts w:ascii="Aptos" w:hAnsi="Aptos"/>
                <w:b w:val="0"/>
                <w:color w:val="153247"/>
                <w:sz w:val="14"/>
              </w:rPr>
              <w:t>1–127 size; 128–255 zoom speed</w:t>
            </w:r>
          </w:p>
        </w:tc>
      </w:tr>
      <w:tr w14:paraId="3EAF5C9F">
        <w:tc>
          <w:tcPr>
            <w:tcW w:w="1000" w:type="dxa"/>
            <w:shd w:val="clear" w:color="auto" w:fill="F3F7F9"/>
            <w:tcMar>
              <w:top w:w="18" w:type="dxa"/>
              <w:left w:w="85" w:type="dxa"/>
              <w:bottom w:w="18" w:type="dxa"/>
              <w:right w:w="85" w:type="dxa"/>
            </w:tcMar>
            <w:vAlign w:val="center"/>
          </w:tcPr>
          <w:p w14:paraId="5276509C">
            <w:pPr>
              <w:spacing w:before="0" w:after="0" w:line="240" w:lineRule="auto"/>
              <w:jc w:val="center"/>
            </w:pPr>
            <w:r>
              <w:rPr>
                <w:rFonts w:ascii="Aptos" w:hAnsi="Aptos"/>
                <w:b w:val="0"/>
                <w:color w:val="153247"/>
                <w:sz w:val="14"/>
              </w:rPr>
              <w:t>69</w:t>
            </w:r>
          </w:p>
        </w:tc>
        <w:tc>
          <w:tcPr>
            <w:tcW w:w="3200" w:type="dxa"/>
            <w:shd w:val="clear" w:color="auto" w:fill="F3F7F9"/>
            <w:tcMar>
              <w:top w:w="18" w:type="dxa"/>
              <w:left w:w="85" w:type="dxa"/>
              <w:bottom w:w="18" w:type="dxa"/>
              <w:right w:w="85" w:type="dxa"/>
            </w:tcMar>
            <w:vAlign w:val="center"/>
          </w:tcPr>
          <w:p w14:paraId="3D522611">
            <w:pPr>
              <w:spacing w:before="0" w:after="0" w:line="240" w:lineRule="auto"/>
              <w:jc w:val="left"/>
            </w:pPr>
            <w:r>
              <w:rPr>
                <w:rFonts w:ascii="Aptos" w:hAnsi="Aptos"/>
                <w:b w:val="0"/>
                <w:color w:val="153247"/>
                <w:sz w:val="14"/>
              </w:rPr>
              <w:t>Gradual Draw</w:t>
            </w:r>
          </w:p>
        </w:tc>
        <w:tc>
          <w:tcPr>
            <w:tcW w:w="1900" w:type="dxa"/>
            <w:shd w:val="clear" w:color="auto" w:fill="F3F7F9"/>
            <w:tcMar>
              <w:top w:w="18" w:type="dxa"/>
              <w:left w:w="85" w:type="dxa"/>
              <w:bottom w:w="18" w:type="dxa"/>
              <w:right w:w="85" w:type="dxa"/>
            </w:tcMar>
            <w:vAlign w:val="center"/>
          </w:tcPr>
          <w:p w14:paraId="1248C3F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BBDA469">
            <w:pPr>
              <w:spacing w:before="0" w:after="0" w:line="240" w:lineRule="auto"/>
              <w:jc w:val="left"/>
            </w:pPr>
            <w:r>
              <w:rPr>
                <w:rFonts w:ascii="Aptos" w:hAnsi="Aptos"/>
                <w:b w:val="0"/>
                <w:color w:val="153247"/>
                <w:sz w:val="14"/>
              </w:rPr>
              <w:t>1–255 gradient/drawing speed</w:t>
            </w:r>
          </w:p>
        </w:tc>
      </w:tr>
      <w:tr w14:paraId="3DA221AC">
        <w:tc>
          <w:tcPr>
            <w:tcW w:w="1000" w:type="dxa"/>
            <w:tcMar>
              <w:top w:w="18" w:type="dxa"/>
              <w:left w:w="85" w:type="dxa"/>
              <w:bottom w:w="18" w:type="dxa"/>
              <w:right w:w="85" w:type="dxa"/>
            </w:tcMar>
            <w:vAlign w:val="center"/>
          </w:tcPr>
          <w:p w14:paraId="20C69640">
            <w:pPr>
              <w:spacing w:before="0" w:after="0" w:line="240" w:lineRule="auto"/>
              <w:jc w:val="center"/>
            </w:pPr>
            <w:r>
              <w:rPr>
                <w:rFonts w:ascii="Aptos" w:hAnsi="Aptos"/>
                <w:b w:val="0"/>
                <w:color w:val="153247"/>
                <w:sz w:val="14"/>
              </w:rPr>
              <w:t>70</w:t>
            </w:r>
          </w:p>
        </w:tc>
        <w:tc>
          <w:tcPr>
            <w:tcW w:w="3200" w:type="dxa"/>
            <w:tcMar>
              <w:top w:w="18" w:type="dxa"/>
              <w:left w:w="85" w:type="dxa"/>
              <w:bottom w:w="18" w:type="dxa"/>
              <w:right w:w="85" w:type="dxa"/>
            </w:tcMar>
            <w:vAlign w:val="center"/>
          </w:tcPr>
          <w:p w14:paraId="137F8BE4">
            <w:pPr>
              <w:spacing w:before="0" w:after="0" w:line="240" w:lineRule="auto"/>
              <w:jc w:val="left"/>
            </w:pPr>
            <w:r>
              <w:rPr>
                <w:rFonts w:ascii="Aptos" w:hAnsi="Aptos"/>
                <w:b w:val="0"/>
                <w:color w:val="153247"/>
                <w:sz w:val="14"/>
              </w:rPr>
              <w:t>XY Wave</w:t>
            </w:r>
          </w:p>
        </w:tc>
        <w:tc>
          <w:tcPr>
            <w:tcW w:w="1900" w:type="dxa"/>
            <w:tcMar>
              <w:top w:w="18" w:type="dxa"/>
              <w:left w:w="85" w:type="dxa"/>
              <w:bottom w:w="18" w:type="dxa"/>
              <w:right w:w="85" w:type="dxa"/>
            </w:tcMar>
            <w:vAlign w:val="center"/>
          </w:tcPr>
          <w:p w14:paraId="0FBA433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A4D05B">
            <w:pPr>
              <w:spacing w:before="0" w:after="0" w:line="240" w:lineRule="auto"/>
              <w:jc w:val="left"/>
            </w:pPr>
            <w:r>
              <w:rPr>
                <w:rFonts w:ascii="Aptos" w:hAnsi="Aptos"/>
                <w:b w:val="0"/>
                <w:color w:val="153247"/>
                <w:sz w:val="14"/>
              </w:rPr>
              <w:t>1–127 X-wave speed; 128–255 Y-wave speed</w:t>
            </w:r>
          </w:p>
        </w:tc>
      </w:tr>
      <w:tr w14:paraId="30D8D622">
        <w:tc>
          <w:tcPr>
            <w:tcW w:w="1000" w:type="dxa"/>
            <w:shd w:val="clear" w:color="auto" w:fill="F3F7F9"/>
            <w:tcMar>
              <w:top w:w="18" w:type="dxa"/>
              <w:left w:w="85" w:type="dxa"/>
              <w:bottom w:w="18" w:type="dxa"/>
              <w:right w:w="85" w:type="dxa"/>
            </w:tcMar>
            <w:vAlign w:val="center"/>
          </w:tcPr>
          <w:p w14:paraId="7C527853">
            <w:pPr>
              <w:spacing w:before="0" w:after="0" w:line="240" w:lineRule="auto"/>
              <w:jc w:val="center"/>
            </w:pPr>
            <w:r>
              <w:rPr>
                <w:rFonts w:ascii="Aptos" w:hAnsi="Aptos"/>
                <w:b w:val="0"/>
                <w:color w:val="153247"/>
                <w:sz w:val="14"/>
              </w:rPr>
              <w:t>71</w:t>
            </w:r>
          </w:p>
        </w:tc>
        <w:tc>
          <w:tcPr>
            <w:tcW w:w="3200" w:type="dxa"/>
            <w:shd w:val="clear" w:color="auto" w:fill="F3F7F9"/>
            <w:tcMar>
              <w:top w:w="18" w:type="dxa"/>
              <w:left w:w="85" w:type="dxa"/>
              <w:bottom w:w="18" w:type="dxa"/>
              <w:right w:w="85" w:type="dxa"/>
            </w:tcMar>
            <w:vAlign w:val="center"/>
          </w:tcPr>
          <w:p w14:paraId="10D418A6">
            <w:pPr>
              <w:spacing w:before="0" w:after="0" w:line="240" w:lineRule="auto"/>
              <w:jc w:val="left"/>
            </w:pPr>
            <w:r>
              <w:rPr>
                <w:rFonts w:ascii="Aptos" w:hAnsi="Aptos"/>
                <w:b w:val="0"/>
                <w:color w:val="153247"/>
                <w:sz w:val="14"/>
              </w:rPr>
              <w:t>Laser Red</w:t>
            </w:r>
          </w:p>
        </w:tc>
        <w:tc>
          <w:tcPr>
            <w:tcW w:w="1900" w:type="dxa"/>
            <w:shd w:val="clear" w:color="auto" w:fill="F3F7F9"/>
            <w:tcMar>
              <w:top w:w="18" w:type="dxa"/>
              <w:left w:w="85" w:type="dxa"/>
              <w:bottom w:w="18" w:type="dxa"/>
              <w:right w:w="85" w:type="dxa"/>
            </w:tcMar>
            <w:vAlign w:val="center"/>
          </w:tcPr>
          <w:p w14:paraId="68DD4AF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0C2DFEF">
            <w:pPr>
              <w:spacing w:before="0" w:after="0" w:line="240" w:lineRule="auto"/>
              <w:jc w:val="left"/>
            </w:pPr>
            <w:r>
              <w:rPr>
                <w:rFonts w:ascii="Aptos" w:hAnsi="Aptos"/>
                <w:b w:val="0"/>
                <w:color w:val="153247"/>
                <w:sz w:val="14"/>
              </w:rPr>
              <w:t>Red laser intensity</w:t>
            </w:r>
          </w:p>
        </w:tc>
      </w:tr>
      <w:tr w14:paraId="0B74DC7B">
        <w:tc>
          <w:tcPr>
            <w:tcW w:w="1000" w:type="dxa"/>
            <w:tcMar>
              <w:top w:w="18" w:type="dxa"/>
              <w:left w:w="85" w:type="dxa"/>
              <w:bottom w:w="18" w:type="dxa"/>
              <w:right w:w="85" w:type="dxa"/>
            </w:tcMar>
            <w:vAlign w:val="center"/>
          </w:tcPr>
          <w:p w14:paraId="44E5FAF8">
            <w:pPr>
              <w:spacing w:before="0" w:after="0" w:line="240" w:lineRule="auto"/>
              <w:jc w:val="center"/>
            </w:pPr>
            <w:r>
              <w:rPr>
                <w:rFonts w:ascii="Aptos" w:hAnsi="Aptos"/>
                <w:b w:val="0"/>
                <w:color w:val="153247"/>
                <w:sz w:val="14"/>
              </w:rPr>
              <w:t>72</w:t>
            </w:r>
          </w:p>
        </w:tc>
        <w:tc>
          <w:tcPr>
            <w:tcW w:w="3200" w:type="dxa"/>
            <w:tcMar>
              <w:top w:w="18" w:type="dxa"/>
              <w:left w:w="85" w:type="dxa"/>
              <w:bottom w:w="18" w:type="dxa"/>
              <w:right w:w="85" w:type="dxa"/>
            </w:tcMar>
            <w:vAlign w:val="center"/>
          </w:tcPr>
          <w:p w14:paraId="7705E141">
            <w:pPr>
              <w:spacing w:before="0" w:after="0" w:line="240" w:lineRule="auto"/>
              <w:jc w:val="left"/>
            </w:pPr>
            <w:r>
              <w:rPr>
                <w:rFonts w:ascii="Aptos" w:hAnsi="Aptos"/>
                <w:b w:val="0"/>
                <w:color w:val="153247"/>
                <w:sz w:val="14"/>
              </w:rPr>
              <w:t>Laser Green</w:t>
            </w:r>
          </w:p>
        </w:tc>
        <w:tc>
          <w:tcPr>
            <w:tcW w:w="1900" w:type="dxa"/>
            <w:tcMar>
              <w:top w:w="18" w:type="dxa"/>
              <w:left w:w="85" w:type="dxa"/>
              <w:bottom w:w="18" w:type="dxa"/>
              <w:right w:w="85" w:type="dxa"/>
            </w:tcMar>
            <w:vAlign w:val="center"/>
          </w:tcPr>
          <w:p w14:paraId="4C67C64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90C3B5D">
            <w:pPr>
              <w:spacing w:before="0" w:after="0" w:line="240" w:lineRule="auto"/>
              <w:jc w:val="left"/>
            </w:pPr>
            <w:r>
              <w:rPr>
                <w:rFonts w:ascii="Aptos" w:hAnsi="Aptos"/>
                <w:b w:val="0"/>
                <w:color w:val="153247"/>
                <w:sz w:val="14"/>
              </w:rPr>
              <w:t>Green laser intensity</w:t>
            </w:r>
          </w:p>
        </w:tc>
      </w:tr>
      <w:tr w14:paraId="3FB3F67D">
        <w:tc>
          <w:tcPr>
            <w:tcW w:w="1000" w:type="dxa"/>
            <w:shd w:val="clear" w:color="auto" w:fill="F3F7F9"/>
            <w:tcMar>
              <w:top w:w="18" w:type="dxa"/>
              <w:left w:w="85" w:type="dxa"/>
              <w:bottom w:w="18" w:type="dxa"/>
              <w:right w:w="85" w:type="dxa"/>
            </w:tcMar>
            <w:vAlign w:val="center"/>
          </w:tcPr>
          <w:p w14:paraId="6409FB41">
            <w:pPr>
              <w:spacing w:before="0" w:after="0" w:line="240" w:lineRule="auto"/>
              <w:jc w:val="center"/>
            </w:pPr>
            <w:r>
              <w:rPr>
                <w:rFonts w:ascii="Aptos" w:hAnsi="Aptos"/>
                <w:b w:val="0"/>
                <w:color w:val="153247"/>
                <w:sz w:val="14"/>
              </w:rPr>
              <w:t>73</w:t>
            </w:r>
          </w:p>
        </w:tc>
        <w:tc>
          <w:tcPr>
            <w:tcW w:w="3200" w:type="dxa"/>
            <w:shd w:val="clear" w:color="auto" w:fill="F3F7F9"/>
            <w:tcMar>
              <w:top w:w="18" w:type="dxa"/>
              <w:left w:w="85" w:type="dxa"/>
              <w:bottom w:w="18" w:type="dxa"/>
              <w:right w:w="85" w:type="dxa"/>
            </w:tcMar>
            <w:vAlign w:val="center"/>
          </w:tcPr>
          <w:p w14:paraId="7B5491D4">
            <w:pPr>
              <w:spacing w:before="0" w:after="0" w:line="240" w:lineRule="auto"/>
              <w:jc w:val="left"/>
            </w:pPr>
            <w:r>
              <w:rPr>
                <w:rFonts w:ascii="Aptos" w:hAnsi="Aptos"/>
                <w:b w:val="0"/>
                <w:color w:val="153247"/>
                <w:sz w:val="14"/>
              </w:rPr>
              <w:t>Laser Blue</w:t>
            </w:r>
          </w:p>
        </w:tc>
        <w:tc>
          <w:tcPr>
            <w:tcW w:w="1900" w:type="dxa"/>
            <w:shd w:val="clear" w:color="auto" w:fill="F3F7F9"/>
            <w:tcMar>
              <w:top w:w="18" w:type="dxa"/>
              <w:left w:w="85" w:type="dxa"/>
              <w:bottom w:w="18" w:type="dxa"/>
              <w:right w:w="85" w:type="dxa"/>
            </w:tcMar>
            <w:vAlign w:val="center"/>
          </w:tcPr>
          <w:p w14:paraId="2EB4054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A25AA26">
            <w:pPr>
              <w:spacing w:before="0" w:after="0" w:line="240" w:lineRule="auto"/>
              <w:jc w:val="left"/>
            </w:pPr>
            <w:r>
              <w:rPr>
                <w:rFonts w:ascii="Aptos" w:hAnsi="Aptos"/>
                <w:b w:val="0"/>
                <w:color w:val="153247"/>
                <w:sz w:val="14"/>
              </w:rPr>
              <w:t>Blue laser intensity</w:t>
            </w:r>
          </w:p>
        </w:tc>
      </w:tr>
    </w:tbl>
    <w:p w14:paraId="6F160CB4">
      <w:pPr>
        <w:spacing w:after="40"/>
      </w:pPr>
    </w:p>
    <w:p w14:paraId="6D353922">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03B5D22D">
      <w:pPr>
        <w:pStyle w:val="3"/>
      </w:pPr>
      <w:r>
        <w:t>6  Routine Maintenance</w:t>
      </w:r>
    </w:p>
    <w:p w14:paraId="08D5E314">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allow the fixture to cool and ensure the laser cannot emit before inspection or cleaning.</w:t>
      </w:r>
    </w:p>
    <w:p w14:paraId="2EE300A9">
      <w:pPr>
        <w:pStyle w:val="16"/>
      </w:pPr>
      <w:r>
        <w:t>Inspect the housing, mounting points, safety cable, power cable, connectors and ventilation openings.</w:t>
      </w:r>
    </w:p>
    <w:p w14:paraId="10D27A4E">
      <w:pPr>
        <w:pStyle w:val="16"/>
      </w:pPr>
      <w:r>
        <w:t>Remove loose dust with a soft brush, lint-free cloth, vacuum cleaner or clean dry compressed air.</w:t>
      </w:r>
    </w:p>
    <w:p w14:paraId="708BA47D">
      <w:pPr>
        <w:pStyle w:val="16"/>
      </w:pPr>
      <w:r>
        <w:t>Clean optical surfaces with lint-free optical tissue lightly moistened with purified water or a cleaner suitable for the surface coating. Do not scratch lenses or coatings.</w:t>
      </w:r>
    </w:p>
    <w:p w14:paraId="28B250F9">
      <w:pPr>
        <w:pStyle w:val="16"/>
      </w:pPr>
      <w:r>
        <w:t>Check that fans turn freely and that vents are not obstructed. Do not force debris deeper into the fixture.</w:t>
      </w:r>
    </w:p>
    <w:p w14:paraId="50636328">
      <w:pPr>
        <w:pStyle w:val="16"/>
      </w:pPr>
      <w:r>
        <w:t>After service, refit all covers and safety devices before reconnecting power.</w:t>
      </w:r>
    </w:p>
    <w:p w14:paraId="6822F4CC">
      <w:pPr>
        <w:spacing w:before="0" w:after="100" w:line="283" w:lineRule="auto"/>
      </w:pPr>
      <w:r>
        <w:rPr>
          <w:rFonts w:ascii="Aptos" w:hAnsi="Aptos"/>
          <w:b w:val="0"/>
          <w:i w:val="0"/>
        </w:rPr>
        <w:t>Cleaning frequency depends on dust, fog-fluid residue, airflow and operating hours. Establish a recurring interval based on inspection results and the installation environment.</w:t>
      </w:r>
    </w:p>
    <w:p w14:paraId="1D1D0704">
      <w:pPr>
        <w:pStyle w:val="3"/>
      </w:pPr>
      <w:r>
        <w:t>7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0FD66F2E">
        <w:trPr>
          <w:tblHeader/>
        </w:trPr>
        <w:tc>
          <w:tcPr>
            <w:tcW w:w="3200" w:type="dxa"/>
            <w:shd w:val="clear" w:color="auto" w:fill="1677A8"/>
            <w:tcMar>
              <w:top w:w="55" w:type="dxa"/>
              <w:left w:w="100" w:type="dxa"/>
              <w:bottom w:w="55" w:type="dxa"/>
              <w:right w:w="100" w:type="dxa"/>
            </w:tcMar>
            <w:vAlign w:val="center"/>
          </w:tcPr>
          <w:p w14:paraId="2009CC53">
            <w:pPr>
              <w:spacing w:before="0" w:after="0" w:line="240" w:lineRule="auto"/>
              <w:jc w:val="center"/>
            </w:pPr>
            <w:r>
              <w:rPr>
                <w:rFonts w:ascii="Aptos" w:hAnsi="Aptos"/>
                <w:b/>
                <w:color w:val="FFFFFF"/>
                <w:sz w:val="17"/>
              </w:rPr>
              <w:t>Symptom</w:t>
            </w:r>
          </w:p>
        </w:tc>
        <w:tc>
          <w:tcPr>
            <w:tcW w:w="6450" w:type="dxa"/>
            <w:shd w:val="clear" w:color="auto" w:fill="1677A8"/>
            <w:tcMar>
              <w:top w:w="55" w:type="dxa"/>
              <w:left w:w="100" w:type="dxa"/>
              <w:bottom w:w="55" w:type="dxa"/>
              <w:right w:w="100" w:type="dxa"/>
            </w:tcMar>
            <w:vAlign w:val="center"/>
          </w:tcPr>
          <w:p w14:paraId="4830E391">
            <w:pPr>
              <w:spacing w:before="0" w:after="0" w:line="240" w:lineRule="auto"/>
              <w:jc w:val="left"/>
            </w:pPr>
            <w:r>
              <w:rPr>
                <w:rFonts w:ascii="Aptos" w:hAnsi="Aptos"/>
                <w:b/>
                <w:color w:val="FFFFFF"/>
                <w:sz w:val="17"/>
              </w:rPr>
              <w:t>Check</w:t>
            </w:r>
          </w:p>
        </w:tc>
      </w:tr>
      <w:tr w14:paraId="2EA70D7D">
        <w:tc>
          <w:tcPr>
            <w:tcW w:w="3200" w:type="dxa"/>
            <w:tcMar>
              <w:top w:w="55" w:type="dxa"/>
              <w:left w:w="100" w:type="dxa"/>
              <w:bottom w:w="55" w:type="dxa"/>
              <w:right w:w="100" w:type="dxa"/>
            </w:tcMar>
            <w:vAlign w:val="center"/>
          </w:tcPr>
          <w:p w14:paraId="749E5AF6">
            <w:pPr>
              <w:spacing w:before="0" w:after="0" w:line="240" w:lineRule="auto"/>
              <w:jc w:val="center"/>
            </w:pPr>
            <w:r>
              <w:rPr>
                <w:rFonts w:ascii="Aptos" w:hAnsi="Aptos"/>
                <w:b w:val="0"/>
                <w:color w:val="153247"/>
                <w:sz w:val="16"/>
              </w:rPr>
              <w:t>Fixture does not power on</w:t>
            </w:r>
          </w:p>
        </w:tc>
        <w:tc>
          <w:tcPr>
            <w:tcW w:w="6450" w:type="dxa"/>
            <w:tcMar>
              <w:top w:w="55" w:type="dxa"/>
              <w:left w:w="100" w:type="dxa"/>
              <w:bottom w:w="55" w:type="dxa"/>
              <w:right w:w="100" w:type="dxa"/>
            </w:tcMar>
            <w:vAlign w:val="center"/>
          </w:tcPr>
          <w:p w14:paraId="28F1A11C">
            <w:pPr>
              <w:spacing w:before="0" w:after="0" w:line="240" w:lineRule="auto"/>
              <w:jc w:val="left"/>
            </w:pPr>
            <w:r>
              <w:rPr>
                <w:rFonts w:ascii="Aptos" w:hAnsi="Aptos"/>
                <w:b w:val="0"/>
                <w:color w:val="153247"/>
                <w:sz w:val="16"/>
              </w:rPr>
              <w:t>Verify the supply, protective earth, circuit protection, cable, connector and product-label rating.</w:t>
            </w:r>
          </w:p>
        </w:tc>
      </w:tr>
      <w:tr w14:paraId="66412096">
        <w:tc>
          <w:tcPr>
            <w:tcW w:w="3200" w:type="dxa"/>
            <w:shd w:val="clear" w:color="auto" w:fill="F3F7F9"/>
            <w:tcMar>
              <w:top w:w="55" w:type="dxa"/>
              <w:left w:w="100" w:type="dxa"/>
              <w:bottom w:w="55" w:type="dxa"/>
              <w:right w:w="100" w:type="dxa"/>
            </w:tcMar>
            <w:vAlign w:val="center"/>
          </w:tcPr>
          <w:p w14:paraId="3C50C5CF">
            <w:pPr>
              <w:spacing w:before="0" w:after="0" w:line="240" w:lineRule="auto"/>
              <w:jc w:val="center"/>
            </w:pPr>
            <w:r>
              <w:rPr>
                <w:rFonts w:ascii="Aptos" w:hAnsi="Aptos"/>
                <w:b w:val="0"/>
                <w:color w:val="153247"/>
                <w:sz w:val="16"/>
              </w:rPr>
              <w:t>No DMX response</w:t>
            </w:r>
          </w:p>
        </w:tc>
        <w:tc>
          <w:tcPr>
            <w:tcW w:w="6450" w:type="dxa"/>
            <w:shd w:val="clear" w:color="auto" w:fill="F3F7F9"/>
            <w:tcMar>
              <w:top w:w="55" w:type="dxa"/>
              <w:left w:w="100" w:type="dxa"/>
              <w:bottom w:w="55" w:type="dxa"/>
              <w:right w:w="100" w:type="dxa"/>
            </w:tcMar>
            <w:vAlign w:val="center"/>
          </w:tcPr>
          <w:p w14:paraId="2210B2AD">
            <w:pPr>
              <w:spacing w:before="0" w:after="0" w:line="240" w:lineRule="auto"/>
              <w:jc w:val="left"/>
            </w:pPr>
            <w:r>
              <w:rPr>
                <w:rFonts w:ascii="Aptos" w:hAnsi="Aptos"/>
                <w:b w:val="0"/>
                <w:color w:val="153247"/>
                <w:sz w:val="16"/>
              </w:rPr>
              <w:t>Confirm DMX mode, start address, selected 49CH/73CH personality, controller patch, cable polarity and termination.</w:t>
            </w:r>
          </w:p>
        </w:tc>
      </w:tr>
      <w:tr w14:paraId="55D40A75">
        <w:tc>
          <w:tcPr>
            <w:tcW w:w="3200" w:type="dxa"/>
            <w:tcMar>
              <w:top w:w="55" w:type="dxa"/>
              <w:left w:w="100" w:type="dxa"/>
              <w:bottom w:w="55" w:type="dxa"/>
              <w:right w:w="100" w:type="dxa"/>
            </w:tcMar>
            <w:vAlign w:val="center"/>
          </w:tcPr>
          <w:p w14:paraId="1A2AAC92">
            <w:pPr>
              <w:spacing w:before="0" w:after="0" w:line="240" w:lineRule="auto"/>
              <w:jc w:val="center"/>
            </w:pPr>
            <w:r>
              <w:rPr>
                <w:rFonts w:ascii="Aptos" w:hAnsi="Aptos"/>
                <w:b w:val="0"/>
                <w:color w:val="153247"/>
                <w:sz w:val="16"/>
              </w:rPr>
              <w:t>Unexpected channel behavior</w:t>
            </w:r>
          </w:p>
        </w:tc>
        <w:tc>
          <w:tcPr>
            <w:tcW w:w="6450" w:type="dxa"/>
            <w:tcMar>
              <w:top w:w="55" w:type="dxa"/>
              <w:left w:w="100" w:type="dxa"/>
              <w:bottom w:w="55" w:type="dxa"/>
              <w:right w:w="100" w:type="dxa"/>
            </w:tcMar>
            <w:vAlign w:val="center"/>
          </w:tcPr>
          <w:p w14:paraId="1E89F145">
            <w:pPr>
              <w:spacing w:before="0" w:after="0" w:line="240" w:lineRule="auto"/>
              <w:jc w:val="left"/>
            </w:pPr>
            <w:r>
              <w:rPr>
                <w:rFonts w:ascii="Aptos" w:hAnsi="Aptos"/>
                <w:b w:val="0"/>
                <w:color w:val="153247"/>
                <w:sz w:val="16"/>
              </w:rPr>
              <w:t>Confirm that the controller profile matches the selected personality and verify the installed firmware.</w:t>
            </w:r>
          </w:p>
        </w:tc>
      </w:tr>
      <w:tr w14:paraId="2724DF6C">
        <w:tc>
          <w:tcPr>
            <w:tcW w:w="3200" w:type="dxa"/>
            <w:shd w:val="clear" w:color="auto" w:fill="F3F7F9"/>
            <w:tcMar>
              <w:top w:w="55" w:type="dxa"/>
              <w:left w:w="100" w:type="dxa"/>
              <w:bottom w:w="55" w:type="dxa"/>
              <w:right w:w="100" w:type="dxa"/>
            </w:tcMar>
            <w:vAlign w:val="center"/>
          </w:tcPr>
          <w:p w14:paraId="5020C8E1">
            <w:pPr>
              <w:spacing w:before="0" w:after="0" w:line="240" w:lineRule="auto"/>
              <w:jc w:val="center"/>
            </w:pPr>
            <w:r>
              <w:rPr>
                <w:rFonts w:ascii="Aptos" w:hAnsi="Aptos"/>
                <w:b w:val="0"/>
                <w:color w:val="153247"/>
                <w:sz w:val="16"/>
              </w:rPr>
              <w:t>Movement error</w:t>
            </w:r>
          </w:p>
        </w:tc>
        <w:tc>
          <w:tcPr>
            <w:tcW w:w="6450" w:type="dxa"/>
            <w:shd w:val="clear" w:color="auto" w:fill="F3F7F9"/>
            <w:tcMar>
              <w:top w:w="55" w:type="dxa"/>
              <w:left w:w="100" w:type="dxa"/>
              <w:bottom w:w="55" w:type="dxa"/>
              <w:right w:w="100" w:type="dxa"/>
            </w:tcMar>
            <w:vAlign w:val="center"/>
          </w:tcPr>
          <w:p w14:paraId="111A21E9">
            <w:pPr>
              <w:spacing w:before="0" w:after="0" w:line="240" w:lineRule="auto"/>
              <w:jc w:val="left"/>
            </w:pPr>
            <w:r>
              <w:rPr>
                <w:rFonts w:ascii="Aptos" w:hAnsi="Aptos"/>
                <w:b w:val="0"/>
                <w:color w:val="153247"/>
                <w:sz w:val="16"/>
              </w:rPr>
              <w:t>Remove obstructions, run the appropriate reset and inspect the Hall/X/Y sensor status.</w:t>
            </w:r>
          </w:p>
        </w:tc>
      </w:tr>
      <w:tr w14:paraId="6BF7EA14">
        <w:tc>
          <w:tcPr>
            <w:tcW w:w="3200" w:type="dxa"/>
            <w:tcMar>
              <w:top w:w="55" w:type="dxa"/>
              <w:left w:w="100" w:type="dxa"/>
              <w:bottom w:w="55" w:type="dxa"/>
              <w:right w:w="100" w:type="dxa"/>
            </w:tcMar>
            <w:vAlign w:val="center"/>
          </w:tcPr>
          <w:p w14:paraId="31A64D71">
            <w:pPr>
              <w:spacing w:before="0" w:after="0" w:line="240" w:lineRule="auto"/>
              <w:jc w:val="center"/>
            </w:pPr>
            <w:r>
              <w:rPr>
                <w:rFonts w:ascii="Aptos" w:hAnsi="Aptos"/>
                <w:b w:val="0"/>
                <w:color w:val="153247"/>
                <w:sz w:val="16"/>
              </w:rPr>
              <w:t>Laser effect differs from profile</w:t>
            </w:r>
          </w:p>
        </w:tc>
        <w:tc>
          <w:tcPr>
            <w:tcW w:w="6450" w:type="dxa"/>
            <w:tcMar>
              <w:top w:w="55" w:type="dxa"/>
              <w:left w:w="100" w:type="dxa"/>
              <w:bottom w:w="55" w:type="dxa"/>
              <w:right w:w="100" w:type="dxa"/>
            </w:tcMar>
            <w:vAlign w:val="center"/>
          </w:tcPr>
          <w:p w14:paraId="2D5CD903">
            <w:pPr>
              <w:spacing w:before="0" w:after="0" w:line="240" w:lineRule="auto"/>
              <w:jc w:val="left"/>
            </w:pPr>
            <w:r>
              <w:rPr>
                <w:rFonts w:ascii="Aptos" w:hAnsi="Aptos"/>
                <w:b w:val="0"/>
                <w:color w:val="153247"/>
                <w:sz w:val="16"/>
              </w:rPr>
              <w:t>Verify the pattern library and firmware; test the reconstructed scan ranges before programming a show.</w:t>
            </w:r>
          </w:p>
        </w:tc>
      </w:tr>
      <w:tr w14:paraId="45648764">
        <w:tc>
          <w:tcPr>
            <w:tcW w:w="3200" w:type="dxa"/>
            <w:shd w:val="clear" w:color="auto" w:fill="F3F7F9"/>
            <w:tcMar>
              <w:top w:w="55" w:type="dxa"/>
              <w:left w:w="100" w:type="dxa"/>
              <w:bottom w:w="55" w:type="dxa"/>
              <w:right w:w="100" w:type="dxa"/>
            </w:tcMar>
            <w:vAlign w:val="center"/>
          </w:tcPr>
          <w:p w14:paraId="5151E2A4">
            <w:pPr>
              <w:spacing w:before="0" w:after="0" w:line="240" w:lineRule="auto"/>
              <w:jc w:val="center"/>
            </w:pPr>
            <w:r>
              <w:rPr>
                <w:rFonts w:ascii="Aptos" w:hAnsi="Aptos"/>
                <w:b w:val="0"/>
                <w:color w:val="153247"/>
                <w:sz w:val="16"/>
              </w:rPr>
              <w:t>Output is reduced or unstable</w:t>
            </w:r>
          </w:p>
        </w:tc>
        <w:tc>
          <w:tcPr>
            <w:tcW w:w="6450" w:type="dxa"/>
            <w:shd w:val="clear" w:color="auto" w:fill="F3F7F9"/>
            <w:tcMar>
              <w:top w:w="55" w:type="dxa"/>
              <w:left w:w="100" w:type="dxa"/>
              <w:bottom w:w="55" w:type="dxa"/>
              <w:right w:w="100" w:type="dxa"/>
            </w:tcMar>
            <w:vAlign w:val="center"/>
          </w:tcPr>
          <w:p w14:paraId="30C4F3D0">
            <w:pPr>
              <w:spacing w:before="0" w:after="0" w:line="240" w:lineRule="auto"/>
              <w:jc w:val="left"/>
            </w:pPr>
            <w:r>
              <w:rPr>
                <w:rFonts w:ascii="Aptos" w:hAnsi="Aptos"/>
                <w:b w:val="0"/>
                <w:color w:val="153247"/>
                <w:sz w:val="16"/>
              </w:rPr>
              <w:t>Check temperature, ventilation, fan operation, optical cleanliness and power quality.</w:t>
            </w:r>
          </w:p>
        </w:tc>
      </w:tr>
      <w:tr w14:paraId="0A91B28A">
        <w:tc>
          <w:tcPr>
            <w:tcW w:w="3200" w:type="dxa"/>
            <w:tcMar>
              <w:top w:w="55" w:type="dxa"/>
              <w:left w:w="100" w:type="dxa"/>
              <w:bottom w:w="55" w:type="dxa"/>
              <w:right w:w="100" w:type="dxa"/>
            </w:tcMar>
            <w:vAlign w:val="center"/>
          </w:tcPr>
          <w:p w14:paraId="095D2509">
            <w:pPr>
              <w:spacing w:before="0" w:after="0" w:line="240" w:lineRule="auto"/>
              <w:jc w:val="center"/>
            </w:pPr>
            <w:r>
              <w:rPr>
                <w:rFonts w:ascii="Aptos" w:hAnsi="Aptos"/>
                <w:b w:val="0"/>
                <w:color w:val="153247"/>
                <w:sz w:val="16"/>
              </w:rPr>
              <w:t>Red ERR indicator</w:t>
            </w:r>
          </w:p>
        </w:tc>
        <w:tc>
          <w:tcPr>
            <w:tcW w:w="6450" w:type="dxa"/>
            <w:tcMar>
              <w:top w:w="55" w:type="dxa"/>
              <w:left w:w="100" w:type="dxa"/>
              <w:bottom w:w="55" w:type="dxa"/>
              <w:right w:w="100" w:type="dxa"/>
            </w:tcMar>
            <w:vAlign w:val="center"/>
          </w:tcPr>
          <w:p w14:paraId="5285D03F">
            <w:pPr>
              <w:spacing w:before="0" w:after="0" w:line="240" w:lineRule="auto"/>
              <w:jc w:val="left"/>
            </w:pPr>
            <w:r>
              <w:rPr>
                <w:rFonts w:ascii="Aptos" w:hAnsi="Aptos"/>
                <w:b w:val="0"/>
                <w:color w:val="153247"/>
                <w:sz w:val="16"/>
              </w:rPr>
              <w:t>Open the information/error page, record the message, correct the cause and then clear the stored error.</w:t>
            </w:r>
          </w:p>
        </w:tc>
      </w:tr>
    </w:tbl>
    <w:p w14:paraId="43CAB2C1">
      <w:pPr>
        <w:spacing w:after="40"/>
      </w:pPr>
    </w:p>
    <w:p w14:paraId="4B805577">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laser or high-voltage parts inside. Refer internal repair, optical alignment, laser service and calibration to qualified personnel.</w:t>
      </w:r>
    </w:p>
    <w:p w14:paraId="02E7A6CC">
      <w:pPr>
        <w:pStyle w:val="4"/>
      </w:pPr>
      <w:r>
        <w:t>7.1 Warranty and Support</w:t>
      </w:r>
    </w:p>
    <w:p w14:paraId="626162C2">
      <w:pPr>
        <w:spacing w:before="0" w:after="100" w:line="283" w:lineRule="auto"/>
      </w:pPr>
      <w:r>
        <w:rPr>
          <w:rFonts w:ascii="Aptos" w:hAnsi="Aptos"/>
          <w:b w:val="0"/>
          <w:i w:val="0"/>
        </w:rPr>
        <w:t>Damage caused by misuse, unauthorized modification, incorrect installation or operation outside the specified conditions may be excluded from warranty coverage. Keep the purchase record and warranty documentation, and include the model, serial number, firmware version and a clear fault description when requesting service.</w:t>
      </w:r>
    </w:p>
    <w:p w14:paraId="71D2BB2E">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A6E82">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8F64">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E3A2">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3D778">
    <w:pPr>
      <w:pStyle w:val="25"/>
      <w:spacing w:after="0"/>
      <w:jc w:val="right"/>
    </w:pPr>
    <w:r>
      <w:rPr>
        <w:rFonts w:ascii="Aptos" w:hAnsi="Aptos"/>
        <w:b/>
        <w:color w:val="5A6872"/>
        <w:sz w:val="16"/>
      </w:rPr>
      <w:t>AL640WX — 6 x 40 W Laser Bee Eye Moving Head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BB31">
    <w:pPr>
      <w:pStyle w:val="25"/>
      <w:spacing w:after="0"/>
      <w:jc w:val="right"/>
    </w:pPr>
    <w:r>
      <w:rPr>
        <w:rFonts w:ascii="Aptos" w:hAnsi="Aptos"/>
        <w:b/>
        <w:color w:val="5A6872"/>
        <w:sz w:val="16"/>
      </w:rPr>
      <w:t>AL640WX — 6 x 40 W Laser Bee Eye Moving Head —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1CBCE">
    <w:pPr>
      <w:pStyle w:val="25"/>
      <w:spacing w:after="0"/>
      <w:jc w:val="right"/>
    </w:pPr>
    <w:r>
      <w:rPr>
        <w:rFonts w:ascii="Aptos" w:hAnsi="Aptos"/>
        <w:b/>
        <w:color w:val="5A6872"/>
        <w:sz w:val="16"/>
      </w:rPr>
      <w:t>AL640WX — 6 x 40 W Laser Bee Eye Moving Head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FEE444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AL640WX, moving head, bee eye, RGBW, laser, DMX512, RDM</cp:keywords>
  <cp:lastModifiedBy>lockeytao</cp:lastModifiedBy>
  <dcterms:modified xsi:type="dcterms:W3CDTF">2026-07-15T11:33:28Z</dcterms:modified>
  <dc:subject>English operation, safety and DMX reference manual</dc:subject>
  <dc:title>AL640WX 6 x 40 W Laser Bee Eye Moving Head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32931E6AF1D49FA788FF566AAED25D11_42</vt:lpwstr>
  </property>
</Properties>
</file>